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17FDB321" w14:textId="77777777">
        <w:trPr>
          <w:trHeight w:val="1512"/>
        </w:trPr>
        <w:tc>
          <w:tcPr>
            <w:tcW w:w="1596" w:type="dxa"/>
            <w:tcBorders>
              <w:top w:val="single" w:sz="4" w:space="0" w:color="auto"/>
              <w:bottom w:val="single" w:sz="4" w:space="0" w:color="auto"/>
              <w:right w:val="single" w:sz="4" w:space="0" w:color="auto"/>
            </w:tcBorders>
          </w:tcPr>
          <w:p w14:paraId="1F62F80D"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418A41AB" wp14:editId="700619A8">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2D2D9C6" w14:textId="77777777" w:rsidR="004F694C" w:rsidRDefault="004F694C" w:rsidP="009926FA">
            <w:pPr>
              <w:jc w:val="center"/>
              <w:rPr>
                <w:b/>
                <w:bCs/>
                <w:color w:val="000000"/>
                <w:sz w:val="32"/>
                <w:szCs w:val="32"/>
              </w:rPr>
            </w:pPr>
            <w:r>
              <w:rPr>
                <w:b/>
                <w:bCs/>
                <w:color w:val="000000"/>
                <w:sz w:val="32"/>
                <w:szCs w:val="32"/>
              </w:rPr>
              <w:t>ÇANKAYA UNIVERSITY</w:t>
            </w:r>
          </w:p>
          <w:p w14:paraId="5DF94C9B" w14:textId="77777777" w:rsidR="004F694C" w:rsidRDefault="004F694C" w:rsidP="009926FA">
            <w:pPr>
              <w:jc w:val="center"/>
              <w:rPr>
                <w:b/>
                <w:bCs/>
                <w:color w:val="000000"/>
                <w:sz w:val="32"/>
                <w:szCs w:val="32"/>
              </w:rPr>
            </w:pPr>
            <w:r>
              <w:rPr>
                <w:b/>
                <w:bCs/>
                <w:color w:val="000000"/>
                <w:sz w:val="32"/>
                <w:szCs w:val="32"/>
              </w:rPr>
              <w:t>Faculty of Engineering</w:t>
            </w:r>
          </w:p>
          <w:p w14:paraId="3FFCC1AE" w14:textId="77777777" w:rsidR="004F694C" w:rsidRDefault="004F694C" w:rsidP="009926FA">
            <w:pPr>
              <w:jc w:val="center"/>
              <w:rPr>
                <w:b/>
                <w:bCs/>
                <w:color w:val="000000"/>
                <w:sz w:val="10"/>
                <w:szCs w:val="10"/>
              </w:rPr>
            </w:pPr>
          </w:p>
          <w:p w14:paraId="5E9F1536"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7ACDABC9" w14:textId="77777777" w:rsidR="004F694C" w:rsidRDefault="004F694C">
      <w:pPr>
        <w:ind w:right="270"/>
        <w:jc w:val="both"/>
      </w:pPr>
    </w:p>
    <w:p w14:paraId="3F444411" w14:textId="5086DCD9"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8" w:history="1">
        <w:r w:rsidR="00B24984"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38F4185E" w14:textId="77777777" w:rsidR="004F694C" w:rsidRDefault="004F694C">
      <w:pPr>
        <w:ind w:right="270"/>
        <w:jc w:val="both"/>
      </w:pPr>
    </w:p>
    <w:p w14:paraId="07579FF9" w14:textId="77777777" w:rsidR="004F694C" w:rsidRDefault="004F694C">
      <w:pPr>
        <w:rPr>
          <w:b/>
          <w:bCs/>
          <w:sz w:val="18"/>
          <w:szCs w:val="18"/>
        </w:rPr>
      </w:pPr>
    </w:p>
    <w:p w14:paraId="47A0D46B" w14:textId="77777777" w:rsidR="004F694C" w:rsidRPr="00DC45E3" w:rsidRDefault="004F694C">
      <w:pPr>
        <w:rPr>
          <w:b/>
          <w:bCs/>
          <w:sz w:val="20"/>
          <w:szCs w:val="20"/>
        </w:rPr>
      </w:pPr>
      <w:r w:rsidRPr="00DC45E3">
        <w:rPr>
          <w:b/>
          <w:bCs/>
          <w:sz w:val="20"/>
          <w:szCs w:val="20"/>
        </w:rPr>
        <w:t>Part I.  Basic Course Information</w:t>
      </w:r>
    </w:p>
    <w:p w14:paraId="0001F939"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1CB47EA5"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6C2A5D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54613AC4" w14:textId="77777777" w:rsidR="004F694C" w:rsidRPr="00F823AF" w:rsidRDefault="0009088A" w:rsidP="00397735">
            <w:pPr>
              <w:rPr>
                <w:sz w:val="20"/>
                <w:szCs w:val="20"/>
              </w:rPr>
            </w:pPr>
            <w:r w:rsidRPr="0009088A">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185D1A"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F2FCBAF" w14:textId="77777777">
              <w:tc>
                <w:tcPr>
                  <w:tcW w:w="284" w:type="dxa"/>
                  <w:tcBorders>
                    <w:top w:val="single" w:sz="4" w:space="0" w:color="000000"/>
                    <w:left w:val="single" w:sz="4" w:space="0" w:color="000000"/>
                    <w:bottom w:val="single" w:sz="4" w:space="0" w:color="000000"/>
                    <w:right w:val="single" w:sz="4" w:space="0" w:color="000000"/>
                  </w:tcBorders>
                </w:tcPr>
                <w:p w14:paraId="0EB87781" w14:textId="77777777" w:rsidR="004F694C" w:rsidRPr="00973F4F" w:rsidRDefault="00337650"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5CD4729" w14:textId="77777777" w:rsidR="004F694C" w:rsidRPr="00973F4F" w:rsidRDefault="00337650" w:rsidP="00973F4F">
                  <w:pPr>
                    <w:spacing w:before="40" w:after="40"/>
                    <w:jc w:val="center"/>
                    <w:rPr>
                      <w:sz w:val="20"/>
                      <w:szCs w:val="20"/>
                    </w:rPr>
                  </w:pPr>
                  <w:r>
                    <w:rPr>
                      <w:sz w:val="20"/>
                      <w:szCs w:val="20"/>
                    </w:rPr>
                    <w:t>9</w:t>
                  </w:r>
                </w:p>
              </w:tc>
            </w:tr>
          </w:tbl>
          <w:p w14:paraId="27A5BF9C" w14:textId="77777777" w:rsidR="004F694C" w:rsidRPr="00973F4F" w:rsidRDefault="004F694C" w:rsidP="00397735">
            <w:pPr>
              <w:rPr>
                <w:b/>
                <w:bCs/>
                <w:sz w:val="18"/>
                <w:szCs w:val="18"/>
              </w:rPr>
            </w:pPr>
          </w:p>
        </w:tc>
      </w:tr>
      <w:tr w:rsidR="004F694C" w:rsidRPr="00973F4F" w14:paraId="741EE80F"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36B318B"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BF8F1C5" w14:textId="77777777">
              <w:tc>
                <w:tcPr>
                  <w:tcW w:w="284" w:type="dxa"/>
                  <w:tcBorders>
                    <w:top w:val="single" w:sz="4" w:space="0" w:color="000000"/>
                    <w:left w:val="single" w:sz="4" w:space="0" w:color="000000"/>
                    <w:bottom w:val="single" w:sz="4" w:space="0" w:color="000000"/>
                    <w:right w:val="single" w:sz="4" w:space="0" w:color="000000"/>
                  </w:tcBorders>
                </w:tcPr>
                <w:p w14:paraId="525884C6" w14:textId="77777777" w:rsidR="004F694C" w:rsidRPr="00183ABD" w:rsidRDefault="0009088A" w:rsidP="00973F4F">
                  <w:pPr>
                    <w:spacing w:before="40" w:after="40"/>
                    <w:jc w:val="center"/>
                    <w:rPr>
                      <w:sz w:val="18"/>
                      <w:szCs w:val="20"/>
                    </w:rPr>
                  </w:pPr>
                  <w:r w:rsidRPr="00183ABD">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28EA939F" w14:textId="77777777" w:rsidR="004F694C" w:rsidRPr="00183ABD" w:rsidRDefault="0009088A" w:rsidP="00973F4F">
                  <w:pPr>
                    <w:spacing w:before="40" w:after="40"/>
                    <w:jc w:val="center"/>
                    <w:rPr>
                      <w:sz w:val="18"/>
                      <w:szCs w:val="20"/>
                    </w:rPr>
                  </w:pPr>
                  <w:r w:rsidRPr="00183ABD">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4A2DFF9F" w14:textId="77777777" w:rsidR="004F694C" w:rsidRPr="00183ABD" w:rsidRDefault="00CA682F" w:rsidP="00973F4F">
                  <w:pPr>
                    <w:spacing w:before="40" w:after="40"/>
                    <w:jc w:val="center"/>
                    <w:rPr>
                      <w:sz w:val="18"/>
                      <w:szCs w:val="20"/>
                    </w:rPr>
                  </w:pPr>
                  <w:r w:rsidRPr="00183ABD">
                    <w:rPr>
                      <w:sz w:val="18"/>
                      <w:szCs w:val="20"/>
                    </w:rPr>
                    <w:t>3</w:t>
                  </w:r>
                </w:p>
              </w:tc>
              <w:tc>
                <w:tcPr>
                  <w:tcW w:w="284" w:type="dxa"/>
                  <w:tcBorders>
                    <w:top w:val="single" w:sz="4" w:space="0" w:color="000000"/>
                    <w:left w:val="single" w:sz="4" w:space="0" w:color="000000"/>
                    <w:bottom w:val="single" w:sz="4" w:space="0" w:color="000000"/>
                    <w:right w:val="single" w:sz="4" w:space="0" w:color="000000"/>
                  </w:tcBorders>
                </w:tcPr>
                <w:p w14:paraId="61B44DD4" w14:textId="77777777" w:rsidR="004F694C" w:rsidRPr="00183ABD" w:rsidRDefault="0009088A" w:rsidP="00973F4F">
                  <w:pPr>
                    <w:spacing w:before="40" w:after="40"/>
                    <w:jc w:val="center"/>
                    <w:rPr>
                      <w:sz w:val="18"/>
                      <w:szCs w:val="20"/>
                    </w:rPr>
                  </w:pPr>
                  <w:r w:rsidRPr="00183ABD">
                    <w:rPr>
                      <w:sz w:val="18"/>
                      <w:szCs w:val="20"/>
                    </w:rPr>
                    <w:t>7</w:t>
                  </w:r>
                </w:p>
              </w:tc>
              <w:tc>
                <w:tcPr>
                  <w:tcW w:w="284" w:type="dxa"/>
                  <w:tcBorders>
                    <w:top w:val="single" w:sz="4" w:space="0" w:color="000000"/>
                    <w:left w:val="single" w:sz="4" w:space="0" w:color="000000"/>
                    <w:bottom w:val="single" w:sz="4" w:space="0" w:color="000000"/>
                    <w:right w:val="single" w:sz="4" w:space="0" w:color="000000"/>
                  </w:tcBorders>
                </w:tcPr>
                <w:p w14:paraId="5D1A9A67" w14:textId="77777777" w:rsidR="004F694C" w:rsidRPr="00183ABD" w:rsidRDefault="00CA682F" w:rsidP="00973F4F">
                  <w:pPr>
                    <w:spacing w:before="40" w:after="40"/>
                    <w:jc w:val="center"/>
                    <w:rPr>
                      <w:sz w:val="18"/>
                      <w:szCs w:val="20"/>
                    </w:rPr>
                  </w:pPr>
                  <w:r w:rsidRPr="00183ABD">
                    <w:rPr>
                      <w:sz w:val="18"/>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0A239D5"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91871B" w14:textId="77777777" w:rsidR="004F694C" w:rsidRPr="00973F4F" w:rsidRDefault="004F694C" w:rsidP="00973F4F">
                  <w:pPr>
                    <w:spacing w:before="40" w:after="40"/>
                    <w:jc w:val="center"/>
                    <w:rPr>
                      <w:sz w:val="20"/>
                      <w:szCs w:val="20"/>
                    </w:rPr>
                  </w:pPr>
                </w:p>
              </w:tc>
            </w:tr>
          </w:tbl>
          <w:p w14:paraId="2860000A"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5EE4193"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A902EC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05651E3" w14:textId="77777777" w:rsidR="004F694C" w:rsidRPr="00973F4F" w:rsidRDefault="00725DF9" w:rsidP="00973F4F">
                  <w:pPr>
                    <w:spacing w:before="40" w:after="40"/>
                    <w:jc w:val="center"/>
                    <w:rPr>
                      <w:sz w:val="20"/>
                      <w:szCs w:val="20"/>
                    </w:rPr>
                  </w:pPr>
                  <w:r>
                    <w:rPr>
                      <w:sz w:val="20"/>
                      <w:szCs w:val="20"/>
                    </w:rPr>
                    <w:t>3</w:t>
                  </w:r>
                </w:p>
              </w:tc>
            </w:tr>
          </w:tbl>
          <w:p w14:paraId="785E9247"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F1EAAC6"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1CDA3CA"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68A46DF" w14:textId="77777777" w:rsidR="00725DF9" w:rsidRPr="00973F4F" w:rsidRDefault="00725DF9" w:rsidP="00725DF9">
                  <w:pPr>
                    <w:spacing w:before="40" w:after="40"/>
                    <w:jc w:val="center"/>
                    <w:rPr>
                      <w:sz w:val="20"/>
                      <w:szCs w:val="20"/>
                    </w:rPr>
                  </w:pPr>
                  <w:r>
                    <w:rPr>
                      <w:sz w:val="20"/>
                      <w:szCs w:val="20"/>
                    </w:rPr>
                    <w:t>0</w:t>
                  </w:r>
                </w:p>
              </w:tc>
            </w:tr>
          </w:tbl>
          <w:p w14:paraId="791160DC"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2ABDC817"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E79394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DB1F10C" w14:textId="77777777" w:rsidR="004F694C" w:rsidRPr="00973F4F" w:rsidRDefault="00F3289B" w:rsidP="00973F4F">
                  <w:pPr>
                    <w:spacing w:before="40" w:after="40"/>
                    <w:jc w:val="center"/>
                    <w:rPr>
                      <w:sz w:val="20"/>
                      <w:szCs w:val="20"/>
                    </w:rPr>
                  </w:pPr>
                  <w:r>
                    <w:rPr>
                      <w:sz w:val="20"/>
                      <w:szCs w:val="20"/>
                    </w:rPr>
                    <w:t>3</w:t>
                  </w:r>
                </w:p>
              </w:tc>
            </w:tr>
          </w:tbl>
          <w:p w14:paraId="4B96D2B9" w14:textId="77777777" w:rsidR="004F694C" w:rsidRPr="00973F4F" w:rsidRDefault="004F694C" w:rsidP="00397735">
            <w:pPr>
              <w:rPr>
                <w:b/>
                <w:bCs/>
                <w:sz w:val="18"/>
                <w:szCs w:val="18"/>
              </w:rPr>
            </w:pPr>
          </w:p>
        </w:tc>
      </w:tr>
      <w:tr w:rsidR="004F694C" w:rsidRPr="00973F4F" w14:paraId="458E9D68"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0B97405"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45A4C54C" w14:textId="77777777" w:rsidR="004F694C" w:rsidRPr="00973F4F" w:rsidRDefault="00725DF9" w:rsidP="005E2CC9">
            <w:pPr>
              <w:rPr>
                <w:b/>
                <w:bCs/>
                <w:sz w:val="18"/>
                <w:szCs w:val="18"/>
              </w:rPr>
            </w:pPr>
            <w:r w:rsidRPr="00183ABD">
              <w:rPr>
                <w:sz w:val="18"/>
                <w:szCs w:val="20"/>
              </w:rPr>
              <w:t>http:// ce372</w:t>
            </w:r>
            <w:r w:rsidR="004F694C" w:rsidRPr="00183ABD">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D31DA83"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1378C7E" w14:textId="77777777">
              <w:tc>
                <w:tcPr>
                  <w:tcW w:w="284" w:type="dxa"/>
                  <w:tcBorders>
                    <w:top w:val="single" w:sz="4" w:space="0" w:color="000000"/>
                    <w:left w:val="single" w:sz="4" w:space="0" w:color="000000"/>
                    <w:bottom w:val="single" w:sz="4" w:space="0" w:color="000000"/>
                    <w:right w:val="single" w:sz="4" w:space="0" w:color="000000"/>
                  </w:tcBorders>
                </w:tcPr>
                <w:p w14:paraId="5C98AEA0" w14:textId="77777777" w:rsidR="004F694C" w:rsidRPr="00973F4F" w:rsidRDefault="00337650"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8702490" w14:textId="77777777" w:rsidR="004F694C" w:rsidRPr="00973F4F" w:rsidRDefault="00337650" w:rsidP="00973F4F">
                  <w:pPr>
                    <w:spacing w:before="40" w:after="40"/>
                    <w:jc w:val="center"/>
                    <w:rPr>
                      <w:sz w:val="20"/>
                      <w:szCs w:val="20"/>
                    </w:rPr>
                  </w:pPr>
                  <w:r>
                    <w:rPr>
                      <w:sz w:val="20"/>
                      <w:szCs w:val="20"/>
                    </w:rPr>
                    <w:t>5</w:t>
                  </w:r>
                </w:p>
              </w:tc>
            </w:tr>
          </w:tbl>
          <w:p w14:paraId="3B1591FE" w14:textId="77777777" w:rsidR="004F694C" w:rsidRPr="00973F4F" w:rsidRDefault="004F694C" w:rsidP="00397735">
            <w:pPr>
              <w:rPr>
                <w:b/>
                <w:bCs/>
                <w:sz w:val="18"/>
                <w:szCs w:val="18"/>
              </w:rPr>
            </w:pPr>
          </w:p>
        </w:tc>
      </w:tr>
    </w:tbl>
    <w:p w14:paraId="0B397A59"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1F71035F" w14:textId="77777777">
        <w:trPr>
          <w:trHeight w:val="424"/>
        </w:trPr>
        <w:tc>
          <w:tcPr>
            <w:tcW w:w="10343" w:type="dxa"/>
            <w:gridSpan w:val="2"/>
            <w:shd w:val="clear" w:color="auto" w:fill="D9D9D9"/>
            <w:vAlign w:val="center"/>
          </w:tcPr>
          <w:p w14:paraId="37175A76" w14:textId="77777777" w:rsidR="004F694C" w:rsidRPr="00F625B0" w:rsidRDefault="004F694C" w:rsidP="0098749D">
            <w:pPr>
              <w:rPr>
                <w:b/>
                <w:bCs/>
              </w:rPr>
            </w:pPr>
            <w:r w:rsidRPr="00F625B0">
              <w:rPr>
                <w:b/>
                <w:bCs/>
              </w:rPr>
              <w:t xml:space="preserve">Course </w:t>
            </w:r>
            <w:r>
              <w:rPr>
                <w:b/>
                <w:bCs/>
              </w:rPr>
              <w:t>Name</w:t>
            </w:r>
          </w:p>
          <w:p w14:paraId="15F62834"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63E94353" w14:textId="77777777">
        <w:trPr>
          <w:trHeight w:val="424"/>
        </w:trPr>
        <w:tc>
          <w:tcPr>
            <w:tcW w:w="1035" w:type="dxa"/>
            <w:shd w:val="clear" w:color="auto" w:fill="D9D9D9"/>
            <w:vAlign w:val="center"/>
          </w:tcPr>
          <w:p w14:paraId="4D9B1AFE" w14:textId="77777777" w:rsidR="004F694C" w:rsidRPr="00973F4F" w:rsidRDefault="004F694C" w:rsidP="0098749D">
            <w:pPr>
              <w:rPr>
                <w:b/>
                <w:bCs/>
                <w:sz w:val="18"/>
                <w:szCs w:val="18"/>
              </w:rPr>
            </w:pPr>
            <w:r>
              <w:t>English Name</w:t>
            </w:r>
          </w:p>
        </w:tc>
        <w:tc>
          <w:tcPr>
            <w:tcW w:w="9308" w:type="dxa"/>
            <w:vAlign w:val="center"/>
          </w:tcPr>
          <w:p w14:paraId="5267670D" w14:textId="77777777" w:rsidR="004F694C" w:rsidRPr="00183ABD" w:rsidRDefault="00337650" w:rsidP="00BF461A">
            <w:pPr>
              <w:rPr>
                <w:sz w:val="18"/>
              </w:rPr>
            </w:pPr>
            <w:r w:rsidRPr="00183ABD">
              <w:rPr>
                <w:sz w:val="18"/>
              </w:rPr>
              <w:t>Water Resources Engineering</w:t>
            </w:r>
          </w:p>
        </w:tc>
      </w:tr>
      <w:tr w:rsidR="004F694C" w:rsidRPr="00973F4F" w14:paraId="0EA10140" w14:textId="77777777">
        <w:trPr>
          <w:trHeight w:val="424"/>
        </w:trPr>
        <w:tc>
          <w:tcPr>
            <w:tcW w:w="1035" w:type="dxa"/>
            <w:shd w:val="clear" w:color="auto" w:fill="D9D9D9"/>
            <w:vAlign w:val="center"/>
          </w:tcPr>
          <w:p w14:paraId="06C8ACAF" w14:textId="77777777" w:rsidR="004F694C" w:rsidRPr="00973F4F" w:rsidRDefault="004F694C" w:rsidP="0098749D">
            <w:pPr>
              <w:rPr>
                <w:b/>
                <w:bCs/>
                <w:sz w:val="18"/>
                <w:szCs w:val="18"/>
              </w:rPr>
            </w:pPr>
            <w:r>
              <w:t>Turkish Name</w:t>
            </w:r>
          </w:p>
        </w:tc>
        <w:tc>
          <w:tcPr>
            <w:tcW w:w="9308" w:type="dxa"/>
            <w:vAlign w:val="center"/>
          </w:tcPr>
          <w:p w14:paraId="5B956DC5" w14:textId="77777777" w:rsidR="004F694C" w:rsidRPr="00183ABD" w:rsidRDefault="00337650" w:rsidP="00BF461A">
            <w:pPr>
              <w:rPr>
                <w:sz w:val="18"/>
                <w:szCs w:val="20"/>
              </w:rPr>
            </w:pPr>
            <w:proofErr w:type="spellStart"/>
            <w:r w:rsidRPr="00183ABD">
              <w:rPr>
                <w:sz w:val="18"/>
              </w:rPr>
              <w:t>Su</w:t>
            </w:r>
            <w:proofErr w:type="spellEnd"/>
            <w:r w:rsidRPr="00183ABD">
              <w:rPr>
                <w:sz w:val="18"/>
              </w:rPr>
              <w:t xml:space="preserve"> </w:t>
            </w:r>
            <w:proofErr w:type="spellStart"/>
            <w:r w:rsidRPr="00183ABD">
              <w:rPr>
                <w:sz w:val="18"/>
              </w:rPr>
              <w:t>Kaynakları</w:t>
            </w:r>
            <w:proofErr w:type="spellEnd"/>
            <w:r w:rsidRPr="00183ABD">
              <w:rPr>
                <w:sz w:val="18"/>
              </w:rPr>
              <w:t xml:space="preserve"> </w:t>
            </w:r>
            <w:proofErr w:type="spellStart"/>
            <w:r w:rsidRPr="00183ABD">
              <w:rPr>
                <w:sz w:val="18"/>
              </w:rPr>
              <w:t>Mühendisliği</w:t>
            </w:r>
            <w:proofErr w:type="spellEnd"/>
          </w:p>
        </w:tc>
      </w:tr>
    </w:tbl>
    <w:p w14:paraId="51B9B03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CA1243F" w14:textId="77777777">
        <w:trPr>
          <w:cantSplit/>
          <w:trHeight w:val="332"/>
        </w:trPr>
        <w:tc>
          <w:tcPr>
            <w:tcW w:w="10348" w:type="dxa"/>
            <w:shd w:val="pct15" w:color="000000" w:fill="FFFFFF"/>
            <w:vAlign w:val="center"/>
          </w:tcPr>
          <w:p w14:paraId="5BA92DA1" w14:textId="77777777" w:rsidR="004F694C" w:rsidRPr="00F625B0" w:rsidRDefault="004F694C" w:rsidP="0098749D">
            <w:pPr>
              <w:rPr>
                <w:b/>
                <w:bCs/>
              </w:rPr>
            </w:pPr>
            <w:r w:rsidRPr="00F625B0">
              <w:rPr>
                <w:b/>
                <w:bCs/>
              </w:rPr>
              <w:t xml:space="preserve">Course Description </w:t>
            </w:r>
          </w:p>
          <w:p w14:paraId="04484D90"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64D43925" w14:textId="77777777" w:rsidR="004F694C" w:rsidRDefault="004F694C" w:rsidP="0098749D">
            <w:pPr>
              <w:rPr>
                <w:i/>
                <w:iCs/>
                <w:sz w:val="14"/>
                <w:szCs w:val="14"/>
              </w:rPr>
            </w:pPr>
            <w:r>
              <w:rPr>
                <w:i/>
                <w:iCs/>
                <w:sz w:val="14"/>
                <w:szCs w:val="14"/>
              </w:rPr>
              <w:t>Maximum 60 words.</w:t>
            </w:r>
          </w:p>
        </w:tc>
      </w:tr>
      <w:tr w:rsidR="004F694C" w14:paraId="21D8A9FA" w14:textId="77777777" w:rsidTr="00F3289B">
        <w:trPr>
          <w:cantSplit/>
          <w:trHeight w:val="890"/>
        </w:trPr>
        <w:tc>
          <w:tcPr>
            <w:tcW w:w="10348" w:type="dxa"/>
          </w:tcPr>
          <w:p w14:paraId="0CF85CA2" w14:textId="77777777" w:rsidR="00451695" w:rsidRDefault="00451695" w:rsidP="00451695">
            <w:pPr>
              <w:rPr>
                <w:sz w:val="18"/>
                <w:szCs w:val="18"/>
              </w:rPr>
            </w:pPr>
            <w:r>
              <w:rPr>
                <w:sz w:val="18"/>
                <w:szCs w:val="18"/>
              </w:rPr>
              <w:t>Engineering economy in water-resources planning, hydrological cycle, measurements of precipitation, evaporation, evapotranspiration, surface runoff, hyetograph etc., hydrograph, unit hydrograph, hydrograph analysis, S-curve, intensity, frequency and probability analysis, estimation methods relating to discharge and return period of a storm, infiltration indexes, synthetic unit hydrograph, stream flow measurement, groundwater, aquifer, movement of groundwater, Darcy law, wells, multiple well systems (superposition of wells), reservoir, determination of reservoir capacity, reservoir sedimentation and life span of a reservoir, dams, types of dams and spillways, energy dissipating structures (hydraulic jump and stilling basin types)</w:t>
            </w:r>
          </w:p>
          <w:p w14:paraId="2F065ADD" w14:textId="77777777" w:rsidR="004F694C" w:rsidRPr="00DC45E3" w:rsidRDefault="00451695" w:rsidP="00451695">
            <w:pPr>
              <w:rPr>
                <w:sz w:val="20"/>
                <w:szCs w:val="20"/>
              </w:rPr>
            </w:pPr>
            <w:r>
              <w:rPr>
                <w:sz w:val="18"/>
                <w:szCs w:val="18"/>
              </w:rPr>
              <w:t>stability analysis of a gravity dam and an earth-fill dam, flood routing.</w:t>
            </w:r>
          </w:p>
        </w:tc>
      </w:tr>
    </w:tbl>
    <w:p w14:paraId="0FFD9F8F"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1D0F4266"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FDEEC39" w14:textId="77777777" w:rsidR="004F694C" w:rsidRDefault="004F694C" w:rsidP="00B1688B">
            <w:r w:rsidRPr="00973F4F">
              <w:rPr>
                <w:b/>
                <w:bCs/>
              </w:rPr>
              <w:t>Prerequisites</w:t>
            </w:r>
            <w:r>
              <w:t xml:space="preserve"> </w:t>
            </w:r>
          </w:p>
          <w:p w14:paraId="7618EDD1" w14:textId="77777777" w:rsidR="004F694C" w:rsidRDefault="004F694C" w:rsidP="00B1688B">
            <w:r>
              <w:t>(if any)</w:t>
            </w:r>
          </w:p>
          <w:p w14:paraId="35686416"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00D46EE5"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1738F6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0AF04EE" w14:textId="77777777" w:rsidR="004F694C" w:rsidRPr="00973F4F" w:rsidRDefault="00F3289B"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055D1215" w14:textId="77777777" w:rsidR="004F694C" w:rsidRPr="00973F4F" w:rsidRDefault="00F3289B"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E8B52C5" w14:textId="77777777" w:rsidR="004F694C" w:rsidRPr="00973F4F" w:rsidRDefault="00F3289B"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1F330AD" w14:textId="77777777" w:rsidR="004F694C" w:rsidRPr="00973F4F" w:rsidRDefault="00F3289B" w:rsidP="00B1688B">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099F1FEA" w14:textId="77777777" w:rsidR="004F694C" w:rsidRPr="00973F4F" w:rsidRDefault="00F3289B" w:rsidP="00B1688B">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897F6E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E8AE4D" w14:textId="77777777" w:rsidR="004F694C" w:rsidRPr="00973F4F" w:rsidRDefault="004F694C" w:rsidP="00B1688B">
                  <w:pPr>
                    <w:spacing w:before="40" w:after="40"/>
                    <w:jc w:val="center"/>
                    <w:rPr>
                      <w:sz w:val="20"/>
                      <w:szCs w:val="20"/>
                    </w:rPr>
                  </w:pPr>
                </w:p>
              </w:tc>
            </w:tr>
          </w:tbl>
          <w:p w14:paraId="59510436" w14:textId="77777777" w:rsidR="004F694C" w:rsidRPr="00973F4F" w:rsidRDefault="004F694C" w:rsidP="00B1688B">
            <w:pPr>
              <w:rPr>
                <w:b/>
                <w:bCs/>
                <w:sz w:val="18"/>
                <w:szCs w:val="18"/>
              </w:rPr>
            </w:pPr>
          </w:p>
        </w:tc>
        <w:tc>
          <w:tcPr>
            <w:tcW w:w="2126" w:type="dxa"/>
            <w:gridSpan w:val="3"/>
            <w:tcBorders>
              <w:bottom w:val="nil"/>
            </w:tcBorders>
            <w:vAlign w:val="center"/>
          </w:tcPr>
          <w:p w14:paraId="141B6263"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AAC7D4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99A30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42A1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2FC69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E1B8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60172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653A5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7BE927" w14:textId="77777777" w:rsidR="004F694C" w:rsidRPr="00973F4F" w:rsidRDefault="004F694C" w:rsidP="00B1688B">
                  <w:pPr>
                    <w:spacing w:before="40" w:after="40"/>
                    <w:jc w:val="center"/>
                    <w:rPr>
                      <w:sz w:val="20"/>
                      <w:szCs w:val="20"/>
                    </w:rPr>
                  </w:pPr>
                </w:p>
              </w:tc>
            </w:tr>
          </w:tbl>
          <w:p w14:paraId="064F9751"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366CB593"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A98992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37E96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570A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49870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CEB65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371A4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F7DF5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412797" w14:textId="77777777" w:rsidR="004F694C" w:rsidRPr="00973F4F" w:rsidRDefault="004F694C" w:rsidP="00B1688B">
                  <w:pPr>
                    <w:spacing w:before="40" w:after="40"/>
                    <w:jc w:val="center"/>
                    <w:rPr>
                      <w:sz w:val="20"/>
                      <w:szCs w:val="20"/>
                    </w:rPr>
                  </w:pPr>
                </w:p>
              </w:tc>
            </w:tr>
          </w:tbl>
          <w:p w14:paraId="2B3964EF" w14:textId="77777777" w:rsidR="004F694C" w:rsidRPr="00973F4F" w:rsidRDefault="004F694C" w:rsidP="00B1688B">
            <w:pPr>
              <w:spacing w:before="40" w:after="40"/>
              <w:rPr>
                <w:sz w:val="20"/>
                <w:szCs w:val="20"/>
              </w:rPr>
            </w:pPr>
          </w:p>
        </w:tc>
        <w:tc>
          <w:tcPr>
            <w:tcW w:w="2126" w:type="dxa"/>
            <w:tcBorders>
              <w:bottom w:val="nil"/>
            </w:tcBorders>
            <w:vAlign w:val="center"/>
          </w:tcPr>
          <w:p w14:paraId="53E1FBE4"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1A54E6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F8936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F1B46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A26D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4C7CE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60C4C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6A8A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5F434B" w14:textId="77777777" w:rsidR="004F694C" w:rsidRPr="00973F4F" w:rsidRDefault="004F694C" w:rsidP="00B1688B">
                  <w:pPr>
                    <w:spacing w:before="40" w:after="40"/>
                    <w:jc w:val="center"/>
                    <w:rPr>
                      <w:sz w:val="20"/>
                      <w:szCs w:val="20"/>
                    </w:rPr>
                  </w:pPr>
                </w:p>
              </w:tc>
            </w:tr>
          </w:tbl>
          <w:p w14:paraId="3DBD2A5F" w14:textId="77777777" w:rsidR="004F694C" w:rsidRPr="00973F4F" w:rsidRDefault="004F694C" w:rsidP="00B1688B">
            <w:pPr>
              <w:rPr>
                <w:b/>
                <w:bCs/>
                <w:sz w:val="18"/>
                <w:szCs w:val="18"/>
              </w:rPr>
            </w:pPr>
          </w:p>
        </w:tc>
      </w:tr>
      <w:tr w:rsidR="004F694C" w:rsidRPr="00973F4F" w14:paraId="70CE928E"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D7317B9" w14:textId="77777777" w:rsidR="004F694C" w:rsidRPr="00E17C84" w:rsidRDefault="004F694C" w:rsidP="00B1688B"/>
        </w:tc>
        <w:tc>
          <w:tcPr>
            <w:tcW w:w="2119" w:type="dxa"/>
            <w:gridSpan w:val="2"/>
            <w:tcBorders>
              <w:top w:val="nil"/>
              <w:left w:val="single" w:sz="4" w:space="0" w:color="auto"/>
            </w:tcBorders>
            <w:vAlign w:val="center"/>
          </w:tcPr>
          <w:p w14:paraId="7361F7C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106BC34C"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12FF608" w14:textId="77777777" w:rsidR="004F694C" w:rsidRPr="00973F4F" w:rsidRDefault="004F694C" w:rsidP="00B1688B">
            <w:pPr>
              <w:jc w:val="center"/>
              <w:rPr>
                <w:sz w:val="12"/>
                <w:szCs w:val="12"/>
              </w:rPr>
            </w:pPr>
          </w:p>
        </w:tc>
        <w:tc>
          <w:tcPr>
            <w:tcW w:w="2126" w:type="dxa"/>
            <w:tcBorders>
              <w:top w:val="nil"/>
              <w:left w:val="nil"/>
            </w:tcBorders>
            <w:vAlign w:val="center"/>
          </w:tcPr>
          <w:p w14:paraId="77FE45F4" w14:textId="77777777" w:rsidR="004F694C" w:rsidRPr="00973F4F" w:rsidRDefault="004F694C" w:rsidP="00B1688B">
            <w:pPr>
              <w:jc w:val="center"/>
              <w:rPr>
                <w:sz w:val="12"/>
                <w:szCs w:val="12"/>
              </w:rPr>
            </w:pPr>
          </w:p>
        </w:tc>
      </w:tr>
      <w:tr w:rsidR="004F694C" w:rsidRPr="00973F4F" w14:paraId="3CC240A2"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FD94799" w14:textId="77777777" w:rsidR="004F694C" w:rsidRPr="00E17C84" w:rsidRDefault="004F694C" w:rsidP="00B1688B"/>
        </w:tc>
        <w:tc>
          <w:tcPr>
            <w:tcW w:w="2349" w:type="dxa"/>
            <w:gridSpan w:val="3"/>
            <w:tcBorders>
              <w:left w:val="single" w:sz="4" w:space="0" w:color="auto"/>
            </w:tcBorders>
            <w:vAlign w:val="center"/>
          </w:tcPr>
          <w:p w14:paraId="0D9C95B9"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4B288537"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6C8B72DC"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351333D9" wp14:editId="3CB8E260">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1F29C168" w14:textId="77777777" w:rsidR="00595337" w:rsidRPr="00973F4F" w:rsidRDefault="00595337"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595337" w:rsidRPr="00973F4F" w:rsidRDefault="00595337"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4E4E4F14"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336511C" w14:textId="77777777" w:rsidR="004F694C" w:rsidRDefault="004F694C" w:rsidP="00B1688B">
            <w:r w:rsidRPr="00973F4F">
              <w:rPr>
                <w:b/>
                <w:bCs/>
              </w:rPr>
              <w:t>Co-requisites</w:t>
            </w:r>
            <w:r>
              <w:t xml:space="preserve"> </w:t>
            </w:r>
          </w:p>
          <w:p w14:paraId="55D252DF"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00C21B98"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2868E5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1A953E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03F1C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5E20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0893D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1C6F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E8BE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D33AE0" w14:textId="77777777" w:rsidR="004F694C" w:rsidRPr="00973F4F" w:rsidRDefault="004F694C" w:rsidP="00B1688B">
                  <w:pPr>
                    <w:spacing w:before="40" w:after="40"/>
                    <w:jc w:val="center"/>
                    <w:rPr>
                      <w:sz w:val="20"/>
                      <w:szCs w:val="20"/>
                    </w:rPr>
                  </w:pPr>
                </w:p>
              </w:tc>
            </w:tr>
          </w:tbl>
          <w:p w14:paraId="0F10BB0A"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0FE43106"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C6C24F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039641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C251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AE1E7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D4D6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24FB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C4E5C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AF1957" w14:textId="77777777" w:rsidR="004F694C" w:rsidRPr="00973F4F" w:rsidRDefault="004F694C" w:rsidP="00B1688B">
                  <w:pPr>
                    <w:spacing w:before="40" w:after="40"/>
                    <w:jc w:val="center"/>
                    <w:rPr>
                      <w:sz w:val="20"/>
                      <w:szCs w:val="20"/>
                    </w:rPr>
                  </w:pPr>
                </w:p>
              </w:tc>
            </w:tr>
          </w:tbl>
          <w:p w14:paraId="5BD27257"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33795B62"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20F4E4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1B3880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76750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7514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A1E1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56BB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72A8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CC5F9DD" w14:textId="77777777" w:rsidR="004F694C" w:rsidRPr="00973F4F" w:rsidRDefault="004F694C" w:rsidP="00B1688B">
                  <w:pPr>
                    <w:spacing w:before="40" w:after="40"/>
                    <w:jc w:val="center"/>
                    <w:rPr>
                      <w:sz w:val="20"/>
                      <w:szCs w:val="20"/>
                    </w:rPr>
                  </w:pPr>
                </w:p>
              </w:tc>
            </w:tr>
          </w:tbl>
          <w:p w14:paraId="4039EB94"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090F700D"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D231CB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04A49B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F9A9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F3CE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3970B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A6B4B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6F9C5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CDC59E" w14:textId="77777777" w:rsidR="004F694C" w:rsidRPr="00973F4F" w:rsidRDefault="004F694C" w:rsidP="00B1688B">
                  <w:pPr>
                    <w:spacing w:before="40" w:after="40"/>
                    <w:jc w:val="center"/>
                    <w:rPr>
                      <w:sz w:val="20"/>
                      <w:szCs w:val="20"/>
                    </w:rPr>
                  </w:pPr>
                </w:p>
              </w:tc>
            </w:tr>
          </w:tbl>
          <w:p w14:paraId="37122626" w14:textId="77777777" w:rsidR="004F694C" w:rsidRPr="00973F4F" w:rsidRDefault="004F694C" w:rsidP="00B1688B">
            <w:pPr>
              <w:rPr>
                <w:b/>
                <w:bCs/>
                <w:sz w:val="18"/>
                <w:szCs w:val="18"/>
              </w:rPr>
            </w:pPr>
          </w:p>
        </w:tc>
      </w:tr>
      <w:tr w:rsidR="004F694C" w:rsidRPr="00973F4F" w14:paraId="3E9B03A8"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D3C92DA" w14:textId="77777777" w:rsidR="004F694C" w:rsidRPr="00E17C84" w:rsidRDefault="004F694C" w:rsidP="00B1688B"/>
        </w:tc>
        <w:tc>
          <w:tcPr>
            <w:tcW w:w="2113" w:type="dxa"/>
            <w:tcBorders>
              <w:top w:val="nil"/>
              <w:left w:val="single" w:sz="4" w:space="0" w:color="auto"/>
            </w:tcBorders>
            <w:vAlign w:val="center"/>
          </w:tcPr>
          <w:p w14:paraId="07DA6DD8"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61B4B73B" w14:textId="77777777" w:rsidR="004F694C" w:rsidRPr="00973F4F" w:rsidRDefault="004F694C" w:rsidP="00B1688B">
            <w:pPr>
              <w:jc w:val="center"/>
              <w:rPr>
                <w:sz w:val="12"/>
                <w:szCs w:val="12"/>
              </w:rPr>
            </w:pPr>
          </w:p>
        </w:tc>
        <w:tc>
          <w:tcPr>
            <w:tcW w:w="2247" w:type="dxa"/>
            <w:tcBorders>
              <w:top w:val="nil"/>
              <w:left w:val="nil"/>
            </w:tcBorders>
            <w:vAlign w:val="center"/>
          </w:tcPr>
          <w:p w14:paraId="6CE6426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588D44F3" w14:textId="77777777" w:rsidR="004F694C" w:rsidRPr="00973F4F" w:rsidRDefault="004F694C" w:rsidP="00B1688B">
            <w:pPr>
              <w:jc w:val="center"/>
              <w:rPr>
                <w:sz w:val="12"/>
                <w:szCs w:val="12"/>
              </w:rPr>
            </w:pPr>
          </w:p>
        </w:tc>
      </w:tr>
      <w:tr w:rsidR="004F694C" w:rsidRPr="00973F4F" w14:paraId="762E802A"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BE814A7" w14:textId="77777777" w:rsidR="004F694C" w:rsidRDefault="004F694C" w:rsidP="00B1688B">
            <w:pPr>
              <w:spacing w:before="60"/>
            </w:pPr>
            <w:r w:rsidRPr="00D37B52">
              <w:rPr>
                <w:b/>
                <w:bCs/>
              </w:rPr>
              <w:t>Course Type</w:t>
            </w:r>
            <w:r>
              <w:t xml:space="preserve">  </w:t>
            </w:r>
          </w:p>
          <w:p w14:paraId="716D3597" w14:textId="77777777" w:rsidR="004F694C" w:rsidRPr="00E17C84" w:rsidRDefault="004F694C" w:rsidP="00B1688B">
            <w:pPr>
              <w:spacing w:after="60"/>
            </w:pPr>
            <w:r>
              <w:rPr>
                <w:i/>
                <w:iCs/>
                <w:sz w:val="14"/>
                <w:szCs w:val="14"/>
              </w:rPr>
              <w:t>Check all that are applicable</w:t>
            </w:r>
          </w:p>
        </w:tc>
        <w:bookmarkStart w:id="0" w:name="x"/>
        <w:tc>
          <w:tcPr>
            <w:tcW w:w="8633" w:type="dxa"/>
            <w:gridSpan w:val="7"/>
            <w:tcBorders>
              <w:left w:val="single" w:sz="4" w:space="0" w:color="auto"/>
            </w:tcBorders>
            <w:vAlign w:val="center"/>
          </w:tcPr>
          <w:p w14:paraId="05ADC36A" w14:textId="77777777" w:rsidR="004F694C" w:rsidRPr="005B6CD8" w:rsidRDefault="00C015EA" w:rsidP="00B1688B">
            <w:pPr>
              <w:rPr>
                <w:sz w:val="20"/>
                <w:szCs w:val="20"/>
              </w:rPr>
            </w:pPr>
            <w:r w:rsidRPr="00337650">
              <w:rPr>
                <w:highlight w:val="black"/>
              </w:rPr>
              <w:fldChar w:fldCharType="begin">
                <w:ffData>
                  <w:name w:val="x"/>
                  <w:enabled/>
                  <w:calcOnExit w:val="0"/>
                  <w:checkBox>
                    <w:size w:val="18"/>
                    <w:default w:val="1"/>
                  </w:checkBox>
                </w:ffData>
              </w:fldChar>
            </w:r>
            <w:r w:rsidR="0009088A"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70F7B01C"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04FBBE8D" w14:textId="77777777">
        <w:trPr>
          <w:trHeight w:val="424"/>
        </w:trPr>
        <w:tc>
          <w:tcPr>
            <w:tcW w:w="10343" w:type="dxa"/>
            <w:gridSpan w:val="6"/>
            <w:shd w:val="clear" w:color="auto" w:fill="D9D9D9"/>
            <w:vAlign w:val="center"/>
          </w:tcPr>
          <w:p w14:paraId="692C0EE4" w14:textId="77777777" w:rsidR="004F694C" w:rsidRPr="00F625B0" w:rsidRDefault="004F694C" w:rsidP="0098749D">
            <w:pPr>
              <w:rPr>
                <w:b/>
                <w:bCs/>
              </w:rPr>
            </w:pPr>
            <w:r w:rsidRPr="00F625B0">
              <w:rPr>
                <w:b/>
                <w:bCs/>
              </w:rPr>
              <w:t xml:space="preserve">Course </w:t>
            </w:r>
            <w:r>
              <w:rPr>
                <w:b/>
                <w:bCs/>
              </w:rPr>
              <w:t>Classification</w:t>
            </w:r>
          </w:p>
          <w:p w14:paraId="5A44303F"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4AC6542D" w14:textId="77777777">
        <w:trPr>
          <w:trHeight w:val="424"/>
        </w:trPr>
        <w:tc>
          <w:tcPr>
            <w:tcW w:w="1035" w:type="dxa"/>
            <w:shd w:val="clear" w:color="auto" w:fill="D9D9D9"/>
            <w:vAlign w:val="center"/>
          </w:tcPr>
          <w:p w14:paraId="48C9DCA5" w14:textId="77777777" w:rsidR="004F694C" w:rsidRPr="00973F4F" w:rsidRDefault="004F694C" w:rsidP="0098749D">
            <w:pPr>
              <w:rPr>
                <w:b/>
                <w:bCs/>
                <w:sz w:val="18"/>
                <w:szCs w:val="18"/>
              </w:rPr>
            </w:pPr>
            <w:r>
              <w:t>Category</w:t>
            </w:r>
          </w:p>
        </w:tc>
        <w:tc>
          <w:tcPr>
            <w:tcW w:w="2590" w:type="dxa"/>
            <w:vAlign w:val="center"/>
          </w:tcPr>
          <w:p w14:paraId="03229357" w14:textId="77777777" w:rsidR="004F694C" w:rsidRPr="00973F4F" w:rsidRDefault="004F694C" w:rsidP="0098749D">
            <w:pPr>
              <w:jc w:val="center"/>
              <w:rPr>
                <w:b/>
                <w:bCs/>
                <w:sz w:val="18"/>
                <w:szCs w:val="18"/>
              </w:rPr>
            </w:pPr>
            <w:r>
              <w:t>Mathematics &amp; Natural Sciences</w:t>
            </w:r>
          </w:p>
        </w:tc>
        <w:tc>
          <w:tcPr>
            <w:tcW w:w="2071" w:type="dxa"/>
            <w:vAlign w:val="center"/>
          </w:tcPr>
          <w:p w14:paraId="607B2B93" w14:textId="77777777" w:rsidR="004F694C" w:rsidRPr="00973F4F" w:rsidRDefault="004F694C" w:rsidP="0098749D">
            <w:pPr>
              <w:jc w:val="center"/>
              <w:rPr>
                <w:b/>
                <w:bCs/>
                <w:sz w:val="18"/>
                <w:szCs w:val="18"/>
              </w:rPr>
            </w:pPr>
            <w:r>
              <w:t>Engineering Sciences</w:t>
            </w:r>
          </w:p>
        </w:tc>
        <w:tc>
          <w:tcPr>
            <w:tcW w:w="2072" w:type="dxa"/>
            <w:vAlign w:val="center"/>
          </w:tcPr>
          <w:p w14:paraId="70437E5E" w14:textId="77777777" w:rsidR="004F694C" w:rsidRPr="00973F4F" w:rsidRDefault="004F694C" w:rsidP="0098749D">
            <w:pPr>
              <w:jc w:val="center"/>
              <w:rPr>
                <w:b/>
                <w:bCs/>
                <w:sz w:val="18"/>
                <w:szCs w:val="18"/>
              </w:rPr>
            </w:pPr>
            <w:r>
              <w:t>Engineering Design</w:t>
            </w:r>
          </w:p>
        </w:tc>
        <w:tc>
          <w:tcPr>
            <w:tcW w:w="1554" w:type="dxa"/>
            <w:vAlign w:val="center"/>
          </w:tcPr>
          <w:p w14:paraId="6853D66E" w14:textId="77777777" w:rsidR="004F694C" w:rsidRPr="00973F4F" w:rsidRDefault="004F694C" w:rsidP="0098749D">
            <w:pPr>
              <w:jc w:val="center"/>
              <w:rPr>
                <w:b/>
                <w:bCs/>
                <w:sz w:val="18"/>
                <w:szCs w:val="18"/>
              </w:rPr>
            </w:pPr>
            <w:r>
              <w:t>General Education</w:t>
            </w:r>
          </w:p>
        </w:tc>
        <w:tc>
          <w:tcPr>
            <w:tcW w:w="1021" w:type="dxa"/>
            <w:vAlign w:val="center"/>
          </w:tcPr>
          <w:p w14:paraId="73562495" w14:textId="77777777" w:rsidR="004F694C" w:rsidRPr="00973F4F" w:rsidRDefault="004F694C" w:rsidP="0098749D">
            <w:pPr>
              <w:jc w:val="center"/>
              <w:rPr>
                <w:b/>
                <w:bCs/>
                <w:sz w:val="18"/>
                <w:szCs w:val="18"/>
              </w:rPr>
            </w:pPr>
            <w:r>
              <w:t>Other</w:t>
            </w:r>
          </w:p>
        </w:tc>
      </w:tr>
      <w:tr w:rsidR="0009088A" w:rsidRPr="00973F4F" w14:paraId="1499C360" w14:textId="77777777">
        <w:trPr>
          <w:trHeight w:val="424"/>
        </w:trPr>
        <w:tc>
          <w:tcPr>
            <w:tcW w:w="1035" w:type="dxa"/>
            <w:shd w:val="clear" w:color="auto" w:fill="D9D9D9"/>
            <w:vAlign w:val="center"/>
          </w:tcPr>
          <w:p w14:paraId="3598197D" w14:textId="77777777" w:rsidR="0009088A" w:rsidRPr="00973F4F" w:rsidRDefault="0009088A" w:rsidP="0098749D">
            <w:pPr>
              <w:rPr>
                <w:b/>
                <w:bCs/>
                <w:sz w:val="18"/>
                <w:szCs w:val="18"/>
              </w:rPr>
            </w:pPr>
            <w:r>
              <w:t>Percentage</w:t>
            </w:r>
          </w:p>
        </w:tc>
        <w:tc>
          <w:tcPr>
            <w:tcW w:w="2590" w:type="dxa"/>
            <w:vAlign w:val="center"/>
          </w:tcPr>
          <w:p w14:paraId="2716B3C4" w14:textId="77777777" w:rsidR="0009088A" w:rsidRPr="00183ABD" w:rsidRDefault="0009088A" w:rsidP="00445431">
            <w:pPr>
              <w:jc w:val="center"/>
              <w:rPr>
                <w:sz w:val="18"/>
              </w:rPr>
            </w:pPr>
            <w:r w:rsidRPr="00183ABD">
              <w:rPr>
                <w:sz w:val="18"/>
              </w:rPr>
              <w:t>20</w:t>
            </w:r>
          </w:p>
        </w:tc>
        <w:tc>
          <w:tcPr>
            <w:tcW w:w="2071" w:type="dxa"/>
            <w:vAlign w:val="center"/>
          </w:tcPr>
          <w:p w14:paraId="2CFB3A80" w14:textId="77777777" w:rsidR="0009088A" w:rsidRPr="00183ABD" w:rsidRDefault="0009088A" w:rsidP="00445431">
            <w:pPr>
              <w:jc w:val="center"/>
              <w:rPr>
                <w:sz w:val="18"/>
              </w:rPr>
            </w:pPr>
            <w:r w:rsidRPr="00183ABD">
              <w:rPr>
                <w:sz w:val="18"/>
              </w:rPr>
              <w:t>50</w:t>
            </w:r>
          </w:p>
        </w:tc>
        <w:tc>
          <w:tcPr>
            <w:tcW w:w="2072" w:type="dxa"/>
            <w:vAlign w:val="center"/>
          </w:tcPr>
          <w:p w14:paraId="3D00013D" w14:textId="77777777" w:rsidR="0009088A" w:rsidRPr="00183ABD" w:rsidRDefault="0009088A" w:rsidP="00445431">
            <w:pPr>
              <w:jc w:val="center"/>
              <w:rPr>
                <w:sz w:val="18"/>
              </w:rPr>
            </w:pPr>
            <w:r w:rsidRPr="00183ABD">
              <w:rPr>
                <w:sz w:val="18"/>
              </w:rPr>
              <w:t>30</w:t>
            </w:r>
          </w:p>
        </w:tc>
        <w:tc>
          <w:tcPr>
            <w:tcW w:w="1554" w:type="dxa"/>
            <w:vAlign w:val="center"/>
          </w:tcPr>
          <w:p w14:paraId="443C589A" w14:textId="77777777" w:rsidR="0009088A" w:rsidRPr="00DC45E3" w:rsidRDefault="0009088A" w:rsidP="0098749D">
            <w:pPr>
              <w:jc w:val="center"/>
              <w:rPr>
                <w:sz w:val="20"/>
                <w:szCs w:val="20"/>
              </w:rPr>
            </w:pPr>
          </w:p>
        </w:tc>
        <w:tc>
          <w:tcPr>
            <w:tcW w:w="1021" w:type="dxa"/>
            <w:vAlign w:val="center"/>
          </w:tcPr>
          <w:p w14:paraId="5A1FE4CF" w14:textId="77777777" w:rsidR="0009088A" w:rsidRPr="00DC45E3" w:rsidRDefault="0009088A" w:rsidP="0098749D">
            <w:pPr>
              <w:jc w:val="center"/>
              <w:rPr>
                <w:sz w:val="20"/>
                <w:szCs w:val="20"/>
              </w:rPr>
            </w:pPr>
          </w:p>
        </w:tc>
      </w:tr>
    </w:tbl>
    <w:p w14:paraId="69E8FC1C" w14:textId="77777777" w:rsidR="004F694C" w:rsidRDefault="004F694C"/>
    <w:p w14:paraId="2A1CADE4"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947D700"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C2B45E4" w14:textId="77777777">
        <w:trPr>
          <w:cantSplit/>
          <w:trHeight w:val="332"/>
        </w:trPr>
        <w:tc>
          <w:tcPr>
            <w:tcW w:w="10348" w:type="dxa"/>
            <w:shd w:val="pct15" w:color="000000" w:fill="FFFFFF"/>
            <w:vAlign w:val="center"/>
          </w:tcPr>
          <w:p w14:paraId="440FE64E" w14:textId="77777777" w:rsidR="004F694C" w:rsidRPr="00F625B0" w:rsidRDefault="004F694C">
            <w:pPr>
              <w:rPr>
                <w:b/>
                <w:bCs/>
              </w:rPr>
            </w:pPr>
            <w:r w:rsidRPr="00F625B0">
              <w:rPr>
                <w:b/>
                <w:bCs/>
              </w:rPr>
              <w:t xml:space="preserve">Course Objectives </w:t>
            </w:r>
          </w:p>
          <w:p w14:paraId="310306DE" w14:textId="77777777" w:rsidR="004F694C" w:rsidRDefault="004F694C" w:rsidP="00F625B0">
            <w:pPr>
              <w:rPr>
                <w:i/>
                <w:iCs/>
                <w:sz w:val="14"/>
                <w:szCs w:val="14"/>
              </w:rPr>
            </w:pPr>
            <w:r>
              <w:rPr>
                <w:i/>
                <w:iCs/>
                <w:sz w:val="14"/>
                <w:szCs w:val="14"/>
              </w:rPr>
              <w:t>Explain the aims of the course. Maximum 100 words.</w:t>
            </w:r>
          </w:p>
        </w:tc>
      </w:tr>
      <w:tr w:rsidR="004F694C" w14:paraId="455A7DA4" w14:textId="77777777" w:rsidTr="00161C73">
        <w:trPr>
          <w:cantSplit/>
          <w:trHeight w:val="530"/>
        </w:trPr>
        <w:tc>
          <w:tcPr>
            <w:tcW w:w="10348" w:type="dxa"/>
          </w:tcPr>
          <w:p w14:paraId="03253477" w14:textId="77777777" w:rsidR="004F694C" w:rsidRPr="001121EE" w:rsidRDefault="00F3289B" w:rsidP="004B2B18">
            <w:pPr>
              <w:spacing w:before="40" w:after="20"/>
              <w:rPr>
                <w:sz w:val="18"/>
                <w:szCs w:val="18"/>
              </w:rPr>
            </w:pPr>
            <w:r w:rsidRPr="007D1ACE">
              <w:rPr>
                <w:sz w:val="18"/>
              </w:rPr>
              <w:t>The objective of this course is to introduce the students the fundamental principles of</w:t>
            </w:r>
            <w:r w:rsidR="004B2B18">
              <w:rPr>
                <w:sz w:val="18"/>
              </w:rPr>
              <w:t xml:space="preserve"> hydrology,</w:t>
            </w:r>
            <w:r w:rsidRPr="007D1ACE">
              <w:rPr>
                <w:sz w:val="18"/>
              </w:rPr>
              <w:t xml:space="preserve"> </w:t>
            </w:r>
            <w:r w:rsidR="004B2B18">
              <w:rPr>
                <w:sz w:val="18"/>
              </w:rPr>
              <w:t>groundwater, reservoirs, dams and affiliated</w:t>
            </w:r>
            <w:r w:rsidRPr="007D1ACE">
              <w:rPr>
                <w:sz w:val="18"/>
              </w:rPr>
              <w:t xml:space="preserve"> hydraulic</w:t>
            </w:r>
            <w:r w:rsidR="004B2B18">
              <w:rPr>
                <w:sz w:val="18"/>
              </w:rPr>
              <w:t xml:space="preserve"> structures.</w:t>
            </w:r>
          </w:p>
        </w:tc>
      </w:tr>
    </w:tbl>
    <w:p w14:paraId="3B92D03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272FF4C" w14:textId="77777777">
        <w:trPr>
          <w:cantSplit/>
          <w:trHeight w:val="332"/>
        </w:trPr>
        <w:tc>
          <w:tcPr>
            <w:tcW w:w="10348" w:type="dxa"/>
            <w:shd w:val="pct15" w:color="000000" w:fill="FFFFFF"/>
            <w:vAlign w:val="center"/>
          </w:tcPr>
          <w:p w14:paraId="0A4A1A49" w14:textId="77777777" w:rsidR="004F694C" w:rsidRPr="00F625B0" w:rsidRDefault="004F694C" w:rsidP="00443AB5">
            <w:pPr>
              <w:rPr>
                <w:b/>
                <w:bCs/>
              </w:rPr>
            </w:pPr>
            <w:r w:rsidRPr="00F625B0">
              <w:rPr>
                <w:b/>
                <w:bCs/>
              </w:rPr>
              <w:t xml:space="preserve">Learning Outcomes </w:t>
            </w:r>
          </w:p>
          <w:p w14:paraId="57DF0942" w14:textId="77777777" w:rsidR="004F694C" w:rsidRDefault="004F694C" w:rsidP="00CF1361">
            <w:pPr>
              <w:rPr>
                <w:i/>
                <w:iCs/>
                <w:sz w:val="14"/>
                <w:szCs w:val="14"/>
              </w:rPr>
            </w:pPr>
            <w:r>
              <w:rPr>
                <w:i/>
                <w:iCs/>
                <w:sz w:val="14"/>
                <w:szCs w:val="14"/>
              </w:rPr>
              <w:t>Explain the learning outcomes of the course. Maximum 10 items.</w:t>
            </w:r>
          </w:p>
        </w:tc>
      </w:tr>
      <w:tr w:rsidR="004F694C" w14:paraId="735AB15D" w14:textId="77777777" w:rsidTr="00F3289B">
        <w:trPr>
          <w:cantSplit/>
          <w:trHeight w:val="512"/>
        </w:trPr>
        <w:tc>
          <w:tcPr>
            <w:tcW w:w="10348" w:type="dxa"/>
          </w:tcPr>
          <w:p w14:paraId="30B8C3AD" w14:textId="77777777" w:rsidR="000C44C7" w:rsidRPr="004B2B18" w:rsidRDefault="004B2B18" w:rsidP="004B2B18">
            <w:pPr>
              <w:spacing w:before="20" w:after="20"/>
              <w:rPr>
                <w:color w:val="000000"/>
                <w:sz w:val="18"/>
                <w:shd w:val="clear" w:color="auto" w:fill="FFFFFF"/>
              </w:rPr>
            </w:pPr>
            <w:r w:rsidRPr="004B2B18">
              <w:rPr>
                <w:color w:val="000000"/>
                <w:sz w:val="18"/>
                <w:shd w:val="clear" w:color="auto" w:fill="FFFFFF"/>
              </w:rPr>
              <w:t>1-</w:t>
            </w:r>
            <w:r w:rsidR="00F3289B" w:rsidRPr="004B2B18">
              <w:rPr>
                <w:color w:val="000000"/>
                <w:sz w:val="18"/>
                <w:shd w:val="clear" w:color="auto" w:fill="FFFFFF"/>
              </w:rPr>
              <w:t xml:space="preserve"> </w:t>
            </w:r>
            <w:r>
              <w:rPr>
                <w:color w:val="000000"/>
                <w:sz w:val="18"/>
                <w:shd w:val="clear" w:color="auto" w:fill="FFFFFF"/>
              </w:rPr>
              <w:t xml:space="preserve">The </w:t>
            </w:r>
            <w:r w:rsidR="00F3289B" w:rsidRPr="004B2B18">
              <w:rPr>
                <w:color w:val="000000"/>
                <w:sz w:val="18"/>
                <w:shd w:val="clear" w:color="auto" w:fill="FFFFFF"/>
              </w:rPr>
              <w:t>students be</w:t>
            </w:r>
            <w:r w:rsidR="004F2A1D" w:rsidRPr="004B2B18">
              <w:rPr>
                <w:color w:val="000000"/>
                <w:sz w:val="18"/>
                <w:shd w:val="clear" w:color="auto" w:fill="FFFFFF"/>
              </w:rPr>
              <w:t>come</w:t>
            </w:r>
            <w:r w:rsidR="00F3289B" w:rsidRPr="004B2B18">
              <w:rPr>
                <w:color w:val="000000"/>
                <w:sz w:val="18"/>
                <w:shd w:val="clear" w:color="auto" w:fill="FFFFFF"/>
              </w:rPr>
              <w:t xml:space="preserve"> capable of understanding the fundamental knowledge of </w:t>
            </w:r>
            <w:r w:rsidR="004F2A1D" w:rsidRPr="004B2B18">
              <w:rPr>
                <w:color w:val="000000"/>
                <w:sz w:val="18"/>
                <w:shd w:val="clear" w:color="auto" w:fill="FFFFFF"/>
              </w:rPr>
              <w:t xml:space="preserve">hydrology </w:t>
            </w:r>
            <w:r w:rsidR="000C44C7" w:rsidRPr="004B2B18">
              <w:rPr>
                <w:color w:val="000000"/>
                <w:sz w:val="18"/>
                <w:shd w:val="clear" w:color="auto" w:fill="FFFFFF"/>
              </w:rPr>
              <w:t xml:space="preserve">and its application in </w:t>
            </w:r>
            <w:r w:rsidR="00595337" w:rsidRPr="004B2B18">
              <w:rPr>
                <w:color w:val="000000"/>
                <w:sz w:val="18"/>
                <w:shd w:val="clear" w:color="auto" w:fill="FFFFFF"/>
              </w:rPr>
              <w:t xml:space="preserve">practice. </w:t>
            </w:r>
          </w:p>
          <w:p w14:paraId="3B379F1C" w14:textId="77777777" w:rsidR="004B2B18" w:rsidRDefault="000C44C7" w:rsidP="00082692">
            <w:pPr>
              <w:spacing w:before="20" w:after="20"/>
              <w:rPr>
                <w:color w:val="000000"/>
                <w:sz w:val="18"/>
                <w:shd w:val="clear" w:color="auto" w:fill="FFFFFF"/>
              </w:rPr>
            </w:pPr>
            <w:r>
              <w:rPr>
                <w:color w:val="000000"/>
                <w:sz w:val="18"/>
                <w:shd w:val="clear" w:color="auto" w:fill="FFFFFF"/>
              </w:rPr>
              <w:t xml:space="preserve">2- </w:t>
            </w:r>
            <w:r w:rsidR="00082692">
              <w:rPr>
                <w:color w:val="000000"/>
                <w:sz w:val="18"/>
                <w:shd w:val="clear" w:color="auto" w:fill="FFFFFF"/>
              </w:rPr>
              <w:t>T</w:t>
            </w:r>
            <w:r w:rsidR="00082692" w:rsidRPr="007D1ACE">
              <w:rPr>
                <w:color w:val="000000"/>
                <w:sz w:val="18"/>
                <w:shd w:val="clear" w:color="auto" w:fill="FFFFFF"/>
              </w:rPr>
              <w:t>he students be</w:t>
            </w:r>
            <w:r w:rsidR="00082692">
              <w:rPr>
                <w:color w:val="000000"/>
                <w:sz w:val="18"/>
                <w:shd w:val="clear" w:color="auto" w:fill="FFFFFF"/>
              </w:rPr>
              <w:t>come</w:t>
            </w:r>
            <w:r w:rsidR="00082692" w:rsidRPr="007D1ACE">
              <w:rPr>
                <w:color w:val="000000"/>
                <w:sz w:val="18"/>
                <w:shd w:val="clear" w:color="auto" w:fill="FFFFFF"/>
              </w:rPr>
              <w:t xml:space="preserve"> capable of understanding the fundamental knowledge of </w:t>
            </w:r>
            <w:r w:rsidR="00082692">
              <w:rPr>
                <w:color w:val="000000"/>
                <w:sz w:val="18"/>
                <w:shd w:val="clear" w:color="auto" w:fill="FFFFFF"/>
              </w:rPr>
              <w:t xml:space="preserve">groundwater </w:t>
            </w:r>
            <w:r w:rsidR="004B2B18">
              <w:rPr>
                <w:color w:val="000000"/>
                <w:sz w:val="18"/>
                <w:shd w:val="clear" w:color="auto" w:fill="FFFFFF"/>
              </w:rPr>
              <w:t>movement.</w:t>
            </w:r>
          </w:p>
          <w:p w14:paraId="5FDFD827" w14:textId="77777777" w:rsidR="004B2B18" w:rsidRDefault="004B2B18" w:rsidP="00082692">
            <w:pPr>
              <w:spacing w:before="20" w:after="20"/>
              <w:rPr>
                <w:color w:val="000000"/>
                <w:sz w:val="18"/>
                <w:shd w:val="clear" w:color="auto" w:fill="FFFFFF"/>
              </w:rPr>
            </w:pPr>
            <w:r>
              <w:rPr>
                <w:color w:val="000000"/>
                <w:sz w:val="18"/>
                <w:shd w:val="clear" w:color="auto" w:fill="FFFFFF"/>
              </w:rPr>
              <w:t>3- T</w:t>
            </w:r>
            <w:r w:rsidRPr="007D1ACE">
              <w:rPr>
                <w:color w:val="000000"/>
                <w:sz w:val="18"/>
                <w:shd w:val="clear" w:color="auto" w:fill="FFFFFF"/>
              </w:rPr>
              <w:t>he students be</w:t>
            </w:r>
            <w:r>
              <w:rPr>
                <w:color w:val="000000"/>
                <w:sz w:val="18"/>
                <w:shd w:val="clear" w:color="auto" w:fill="FFFFFF"/>
              </w:rPr>
              <w:t>come</w:t>
            </w:r>
            <w:r w:rsidRPr="007D1ACE">
              <w:rPr>
                <w:color w:val="000000"/>
                <w:sz w:val="18"/>
                <w:shd w:val="clear" w:color="auto" w:fill="FFFFFF"/>
              </w:rPr>
              <w:t xml:space="preserve"> capable of understanding the fundamental knowledge of</w:t>
            </w:r>
            <w:r>
              <w:rPr>
                <w:color w:val="000000"/>
                <w:sz w:val="18"/>
                <w:shd w:val="clear" w:color="auto" w:fill="FFFFFF"/>
              </w:rPr>
              <w:t xml:space="preserve"> wells and their</w:t>
            </w:r>
            <w:r w:rsidR="00082692">
              <w:rPr>
                <w:color w:val="000000"/>
                <w:sz w:val="18"/>
                <w:shd w:val="clear" w:color="auto" w:fill="FFFFFF"/>
              </w:rPr>
              <w:t xml:space="preserve"> application</w:t>
            </w:r>
            <w:r>
              <w:rPr>
                <w:color w:val="000000"/>
                <w:sz w:val="18"/>
                <w:shd w:val="clear" w:color="auto" w:fill="FFFFFF"/>
              </w:rPr>
              <w:t>s</w:t>
            </w:r>
            <w:r w:rsidR="00082692">
              <w:rPr>
                <w:color w:val="000000"/>
                <w:sz w:val="18"/>
                <w:shd w:val="clear" w:color="auto" w:fill="FFFFFF"/>
              </w:rPr>
              <w:t xml:space="preserve"> in civil </w:t>
            </w:r>
          </w:p>
          <w:p w14:paraId="297427FC" w14:textId="77777777" w:rsidR="00082692" w:rsidRDefault="004B2B18" w:rsidP="00082692">
            <w:pPr>
              <w:spacing w:before="20" w:after="20"/>
              <w:rPr>
                <w:color w:val="000000"/>
                <w:sz w:val="18"/>
                <w:shd w:val="clear" w:color="auto" w:fill="FFFFFF"/>
              </w:rPr>
            </w:pPr>
            <w:r>
              <w:rPr>
                <w:color w:val="000000"/>
                <w:sz w:val="18"/>
                <w:shd w:val="clear" w:color="auto" w:fill="FFFFFF"/>
              </w:rPr>
              <w:t xml:space="preserve">     </w:t>
            </w:r>
            <w:r w:rsidR="00082692">
              <w:rPr>
                <w:color w:val="000000"/>
                <w:sz w:val="18"/>
                <w:shd w:val="clear" w:color="auto" w:fill="FFFFFF"/>
              </w:rPr>
              <w:t>engineering practice.</w:t>
            </w:r>
          </w:p>
          <w:p w14:paraId="682EC3E3" w14:textId="77777777" w:rsidR="004B2B18" w:rsidRDefault="004B2B18" w:rsidP="00595337">
            <w:pPr>
              <w:spacing w:before="20" w:after="20"/>
              <w:rPr>
                <w:color w:val="000000"/>
                <w:sz w:val="18"/>
                <w:shd w:val="clear" w:color="auto" w:fill="FFFFFF"/>
              </w:rPr>
            </w:pPr>
            <w:r>
              <w:rPr>
                <w:color w:val="000000"/>
                <w:sz w:val="18"/>
                <w:shd w:val="clear" w:color="auto" w:fill="FFFFFF"/>
              </w:rPr>
              <w:t>4</w:t>
            </w:r>
            <w:r w:rsidR="00082692">
              <w:rPr>
                <w:color w:val="000000"/>
                <w:sz w:val="18"/>
                <w:shd w:val="clear" w:color="auto" w:fill="FFFFFF"/>
              </w:rPr>
              <w:t>-T</w:t>
            </w:r>
            <w:r w:rsidR="00082692" w:rsidRPr="007D1ACE">
              <w:rPr>
                <w:color w:val="000000"/>
                <w:sz w:val="18"/>
                <w:shd w:val="clear" w:color="auto" w:fill="FFFFFF"/>
              </w:rPr>
              <w:t>he students be</w:t>
            </w:r>
            <w:r w:rsidR="00082692">
              <w:rPr>
                <w:color w:val="000000"/>
                <w:sz w:val="18"/>
                <w:shd w:val="clear" w:color="auto" w:fill="FFFFFF"/>
              </w:rPr>
              <w:t>come</w:t>
            </w:r>
            <w:r w:rsidR="00082692" w:rsidRPr="007D1ACE">
              <w:rPr>
                <w:color w:val="000000"/>
                <w:sz w:val="18"/>
                <w:shd w:val="clear" w:color="auto" w:fill="FFFFFF"/>
              </w:rPr>
              <w:t xml:space="preserve"> capable of understanding the fundamental knowledge </w:t>
            </w:r>
            <w:r w:rsidR="00595337">
              <w:rPr>
                <w:color w:val="000000"/>
                <w:sz w:val="18"/>
                <w:shd w:val="clear" w:color="auto" w:fill="FFFFFF"/>
              </w:rPr>
              <w:t xml:space="preserve">relating to the designs </w:t>
            </w:r>
            <w:r w:rsidR="00082692" w:rsidRPr="007D1ACE">
              <w:rPr>
                <w:color w:val="000000"/>
                <w:sz w:val="18"/>
                <w:shd w:val="clear" w:color="auto" w:fill="FFFFFF"/>
              </w:rPr>
              <w:t xml:space="preserve">of </w:t>
            </w:r>
            <w:r w:rsidR="00082692">
              <w:rPr>
                <w:color w:val="000000"/>
                <w:sz w:val="18"/>
                <w:shd w:val="clear" w:color="auto" w:fill="FFFFFF"/>
              </w:rPr>
              <w:t>reservoirs</w:t>
            </w:r>
            <w:r>
              <w:rPr>
                <w:color w:val="000000"/>
                <w:sz w:val="18"/>
                <w:shd w:val="clear" w:color="auto" w:fill="FFFFFF"/>
              </w:rPr>
              <w:t>.</w:t>
            </w:r>
          </w:p>
          <w:p w14:paraId="651DD765" w14:textId="77777777" w:rsidR="004B2B18" w:rsidRDefault="004B2B18" w:rsidP="004B2B18">
            <w:pPr>
              <w:spacing w:before="20" w:after="20"/>
              <w:rPr>
                <w:color w:val="000000"/>
                <w:sz w:val="18"/>
                <w:shd w:val="clear" w:color="auto" w:fill="FFFFFF"/>
              </w:rPr>
            </w:pPr>
            <w:r>
              <w:rPr>
                <w:color w:val="000000"/>
                <w:sz w:val="18"/>
                <w:shd w:val="clear" w:color="auto" w:fill="FFFFFF"/>
              </w:rPr>
              <w:t>5- T</w:t>
            </w:r>
            <w:r w:rsidRPr="007D1ACE">
              <w:rPr>
                <w:color w:val="000000"/>
                <w:sz w:val="18"/>
                <w:shd w:val="clear" w:color="auto" w:fill="FFFFFF"/>
              </w:rPr>
              <w:t>he students be</w:t>
            </w:r>
            <w:r>
              <w:rPr>
                <w:color w:val="000000"/>
                <w:sz w:val="18"/>
                <w:shd w:val="clear" w:color="auto" w:fill="FFFFFF"/>
              </w:rPr>
              <w:t>come</w:t>
            </w:r>
            <w:r w:rsidRPr="007D1ACE">
              <w:rPr>
                <w:color w:val="000000"/>
                <w:sz w:val="18"/>
                <w:shd w:val="clear" w:color="auto" w:fill="FFFFFF"/>
              </w:rPr>
              <w:t xml:space="preserve"> capable of understanding the fundamental knowledge </w:t>
            </w:r>
            <w:r>
              <w:rPr>
                <w:color w:val="000000"/>
                <w:sz w:val="18"/>
                <w:shd w:val="clear" w:color="auto" w:fill="FFFFFF"/>
              </w:rPr>
              <w:t xml:space="preserve">relating to the designs of </w:t>
            </w:r>
            <w:r w:rsidR="00082692">
              <w:rPr>
                <w:color w:val="000000"/>
                <w:sz w:val="18"/>
                <w:shd w:val="clear" w:color="auto" w:fill="FFFFFF"/>
              </w:rPr>
              <w:t xml:space="preserve">dams and </w:t>
            </w:r>
            <w:r w:rsidR="000E3CE7">
              <w:rPr>
                <w:color w:val="000000"/>
                <w:sz w:val="18"/>
                <w:shd w:val="clear" w:color="auto" w:fill="FFFFFF"/>
              </w:rPr>
              <w:t xml:space="preserve">affiliated </w:t>
            </w:r>
          </w:p>
          <w:p w14:paraId="44DD282A" w14:textId="77777777" w:rsidR="004F694C" w:rsidRPr="009E5578" w:rsidRDefault="004B2B18" w:rsidP="004B2B18">
            <w:pPr>
              <w:spacing w:before="20" w:after="20"/>
              <w:rPr>
                <w:sz w:val="18"/>
                <w:szCs w:val="18"/>
              </w:rPr>
            </w:pPr>
            <w:r>
              <w:rPr>
                <w:color w:val="000000"/>
                <w:sz w:val="18"/>
                <w:shd w:val="clear" w:color="auto" w:fill="FFFFFF"/>
              </w:rPr>
              <w:t xml:space="preserve">     </w:t>
            </w:r>
            <w:r w:rsidR="000E3CE7">
              <w:rPr>
                <w:color w:val="000000"/>
                <w:sz w:val="18"/>
                <w:shd w:val="clear" w:color="auto" w:fill="FFFFFF"/>
              </w:rPr>
              <w:t>hydraulic structures</w:t>
            </w:r>
            <w:r>
              <w:rPr>
                <w:color w:val="000000"/>
                <w:sz w:val="18"/>
                <w:shd w:val="clear" w:color="auto" w:fill="FFFFFF"/>
              </w:rPr>
              <w:t xml:space="preserve"> in</w:t>
            </w:r>
            <w:r w:rsidR="00595337">
              <w:rPr>
                <w:color w:val="000000"/>
                <w:sz w:val="18"/>
                <w:shd w:val="clear" w:color="auto" w:fill="FFFFFF"/>
              </w:rPr>
              <w:t xml:space="preserve"> civil engineering practice.</w:t>
            </w:r>
            <w:r w:rsidR="00595337" w:rsidRPr="009E5578">
              <w:rPr>
                <w:sz w:val="18"/>
                <w:szCs w:val="18"/>
              </w:rPr>
              <w:t xml:space="preserve"> </w:t>
            </w:r>
          </w:p>
        </w:tc>
      </w:tr>
    </w:tbl>
    <w:p w14:paraId="7953426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8B9ECE7" w14:textId="77777777">
        <w:trPr>
          <w:cantSplit/>
          <w:trHeight w:val="332"/>
        </w:trPr>
        <w:tc>
          <w:tcPr>
            <w:tcW w:w="10348" w:type="dxa"/>
            <w:gridSpan w:val="5"/>
            <w:shd w:val="pct15" w:color="000000" w:fill="FFFFFF"/>
            <w:vAlign w:val="center"/>
          </w:tcPr>
          <w:p w14:paraId="0A267E59" w14:textId="77777777" w:rsidR="004F694C" w:rsidRDefault="004F694C" w:rsidP="00B1688B">
            <w:r w:rsidRPr="00F625B0">
              <w:rPr>
                <w:b/>
                <w:bCs/>
              </w:rPr>
              <w:t>Textbook</w:t>
            </w:r>
            <w:r>
              <w:t xml:space="preserve">(s) </w:t>
            </w:r>
          </w:p>
          <w:p w14:paraId="01C9E099"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75B8AF71" w14:textId="77777777">
        <w:trPr>
          <w:cantSplit/>
          <w:trHeight w:val="359"/>
        </w:trPr>
        <w:tc>
          <w:tcPr>
            <w:tcW w:w="2070" w:type="dxa"/>
            <w:shd w:val="pct15" w:color="000000" w:fill="FFFFFF"/>
            <w:vAlign w:val="center"/>
          </w:tcPr>
          <w:p w14:paraId="4FC230E9" w14:textId="77777777" w:rsidR="004F694C" w:rsidRDefault="004F694C" w:rsidP="0031364C">
            <w:r>
              <w:t>Author(s)</w:t>
            </w:r>
          </w:p>
        </w:tc>
        <w:tc>
          <w:tcPr>
            <w:tcW w:w="3742" w:type="dxa"/>
            <w:shd w:val="pct15" w:color="000000" w:fill="FFFFFF"/>
            <w:vAlign w:val="center"/>
          </w:tcPr>
          <w:p w14:paraId="67DB4710" w14:textId="77777777" w:rsidR="004F694C" w:rsidRDefault="004F694C" w:rsidP="0031364C">
            <w:r>
              <w:t>Title</w:t>
            </w:r>
          </w:p>
        </w:tc>
        <w:tc>
          <w:tcPr>
            <w:tcW w:w="1701" w:type="dxa"/>
            <w:shd w:val="pct15" w:color="000000" w:fill="FFFFFF"/>
            <w:vAlign w:val="center"/>
          </w:tcPr>
          <w:p w14:paraId="62422AA5" w14:textId="77777777" w:rsidR="004F694C" w:rsidRDefault="004F694C" w:rsidP="0031364C">
            <w:r>
              <w:t>Publisher</w:t>
            </w:r>
          </w:p>
        </w:tc>
        <w:tc>
          <w:tcPr>
            <w:tcW w:w="1418" w:type="dxa"/>
            <w:shd w:val="pct15" w:color="000000" w:fill="FFFFFF"/>
            <w:vAlign w:val="center"/>
          </w:tcPr>
          <w:p w14:paraId="1F6AE31F" w14:textId="77777777" w:rsidR="004F694C" w:rsidRDefault="004F694C" w:rsidP="0031364C">
            <w:r>
              <w:t>Publication Year</w:t>
            </w:r>
          </w:p>
        </w:tc>
        <w:tc>
          <w:tcPr>
            <w:tcW w:w="1417" w:type="dxa"/>
            <w:shd w:val="pct15" w:color="000000" w:fill="FFFFFF"/>
            <w:vAlign w:val="center"/>
          </w:tcPr>
          <w:p w14:paraId="6297D44E" w14:textId="77777777" w:rsidR="004F694C" w:rsidRDefault="004F694C" w:rsidP="0031364C">
            <w:r>
              <w:t>ISBN</w:t>
            </w:r>
          </w:p>
        </w:tc>
      </w:tr>
      <w:tr w:rsidR="00725DF9" w:rsidRPr="00E56C6A" w14:paraId="017029C6" w14:textId="77777777" w:rsidTr="00445431">
        <w:trPr>
          <w:cantSplit/>
          <w:trHeight w:val="510"/>
        </w:trPr>
        <w:tc>
          <w:tcPr>
            <w:tcW w:w="2070" w:type="dxa"/>
            <w:vAlign w:val="center"/>
          </w:tcPr>
          <w:p w14:paraId="492F6C99" w14:textId="77777777" w:rsidR="00725DF9" w:rsidRPr="00E77124" w:rsidRDefault="00725DF9" w:rsidP="007C1684">
            <w:pPr>
              <w:jc w:val="both"/>
              <w:rPr>
                <w:noProof/>
                <w:sz w:val="18"/>
              </w:rPr>
            </w:pPr>
            <w:r w:rsidRPr="00E77124">
              <w:rPr>
                <w:noProof/>
                <w:sz w:val="18"/>
              </w:rPr>
              <w:t xml:space="preserve">Linsley, R.K., Franzini, J.B., Freyberg, D.L. </w:t>
            </w:r>
          </w:p>
          <w:p w14:paraId="3B660ED0"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3742" w:type="dxa"/>
            <w:vAlign w:val="center"/>
          </w:tcPr>
          <w:p w14:paraId="5553043F"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r w:rsidRPr="00E77124">
              <w:rPr>
                <w:rFonts w:ascii="Arial" w:hAnsi="Arial" w:cs="Arial"/>
                <w:b w:val="0"/>
                <w:i w:val="0"/>
                <w:noProof/>
                <w:sz w:val="18"/>
                <w:szCs w:val="16"/>
              </w:rPr>
              <w:t>Water Resources Engineering</w:t>
            </w:r>
          </w:p>
        </w:tc>
        <w:tc>
          <w:tcPr>
            <w:tcW w:w="1701" w:type="dxa"/>
            <w:vAlign w:val="center"/>
          </w:tcPr>
          <w:p w14:paraId="6CD6D80D"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r w:rsidRPr="00E77124">
              <w:rPr>
                <w:rFonts w:ascii="Arial" w:hAnsi="Arial" w:cs="Arial"/>
                <w:b w:val="0"/>
                <w:noProof/>
                <w:sz w:val="18"/>
                <w:szCs w:val="16"/>
              </w:rPr>
              <w:t>McGraw-Hill Publications.</w:t>
            </w:r>
          </w:p>
        </w:tc>
        <w:tc>
          <w:tcPr>
            <w:tcW w:w="1418" w:type="dxa"/>
            <w:vAlign w:val="center"/>
          </w:tcPr>
          <w:p w14:paraId="092B4B89" w14:textId="77777777" w:rsidR="00725DF9" w:rsidRPr="00E77124" w:rsidRDefault="00725DF9" w:rsidP="007C1684">
            <w:pPr>
              <w:rPr>
                <w:color w:val="000000"/>
                <w:sz w:val="18"/>
              </w:rPr>
            </w:pPr>
            <w:r w:rsidRPr="00E77124">
              <w:rPr>
                <w:noProof/>
                <w:sz w:val="18"/>
              </w:rPr>
              <w:t>1992</w:t>
            </w:r>
          </w:p>
        </w:tc>
        <w:tc>
          <w:tcPr>
            <w:tcW w:w="1417" w:type="dxa"/>
            <w:vAlign w:val="center"/>
          </w:tcPr>
          <w:p w14:paraId="5CFD6DF5" w14:textId="77777777" w:rsidR="00725DF9" w:rsidRPr="00E77124" w:rsidRDefault="00725DF9" w:rsidP="00445431">
            <w:pPr>
              <w:rPr>
                <w:color w:val="000000"/>
                <w:sz w:val="18"/>
              </w:rPr>
            </w:pPr>
            <w:r w:rsidRPr="00E77124">
              <w:rPr>
                <w:color w:val="000000"/>
                <w:sz w:val="18"/>
              </w:rPr>
              <w:t>0070380104</w:t>
            </w:r>
          </w:p>
        </w:tc>
      </w:tr>
    </w:tbl>
    <w:p w14:paraId="46FF3545"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FD354E3" w14:textId="77777777">
        <w:trPr>
          <w:cantSplit/>
          <w:trHeight w:val="332"/>
        </w:trPr>
        <w:tc>
          <w:tcPr>
            <w:tcW w:w="10348" w:type="dxa"/>
            <w:gridSpan w:val="5"/>
            <w:shd w:val="pct15" w:color="000000" w:fill="FFFFFF"/>
            <w:vAlign w:val="center"/>
          </w:tcPr>
          <w:p w14:paraId="47AB7594" w14:textId="77777777" w:rsidR="004F694C" w:rsidRDefault="004F694C" w:rsidP="0031364C">
            <w:r w:rsidRPr="00F625B0">
              <w:rPr>
                <w:b/>
                <w:bCs/>
              </w:rPr>
              <w:t>Reference Book</w:t>
            </w:r>
            <w:r>
              <w:t xml:space="preserve">s </w:t>
            </w:r>
          </w:p>
          <w:p w14:paraId="17CA8815" w14:textId="77777777" w:rsidR="004F694C" w:rsidRDefault="004F694C" w:rsidP="0031364C">
            <w:pPr>
              <w:rPr>
                <w:i/>
                <w:iCs/>
                <w:sz w:val="14"/>
                <w:szCs w:val="14"/>
              </w:rPr>
            </w:pPr>
            <w:r>
              <w:rPr>
                <w:i/>
                <w:iCs/>
                <w:sz w:val="14"/>
                <w:szCs w:val="14"/>
              </w:rPr>
              <w:t>List the reference books as supplementary materials, if any.</w:t>
            </w:r>
          </w:p>
        </w:tc>
      </w:tr>
      <w:tr w:rsidR="004F694C" w14:paraId="6413CCDC" w14:textId="77777777">
        <w:trPr>
          <w:cantSplit/>
          <w:trHeight w:val="359"/>
        </w:trPr>
        <w:tc>
          <w:tcPr>
            <w:tcW w:w="2070" w:type="dxa"/>
            <w:shd w:val="pct15" w:color="000000" w:fill="FFFFFF"/>
            <w:vAlign w:val="center"/>
          </w:tcPr>
          <w:p w14:paraId="796C5856" w14:textId="77777777" w:rsidR="004F694C" w:rsidRDefault="004F694C" w:rsidP="0031364C">
            <w:r>
              <w:t>Author(s)</w:t>
            </w:r>
          </w:p>
        </w:tc>
        <w:tc>
          <w:tcPr>
            <w:tcW w:w="3742" w:type="dxa"/>
            <w:shd w:val="pct15" w:color="000000" w:fill="FFFFFF"/>
            <w:vAlign w:val="center"/>
          </w:tcPr>
          <w:p w14:paraId="4C85CD35" w14:textId="77777777" w:rsidR="004F694C" w:rsidRDefault="004F694C" w:rsidP="0031364C">
            <w:r>
              <w:t>Title</w:t>
            </w:r>
          </w:p>
        </w:tc>
        <w:tc>
          <w:tcPr>
            <w:tcW w:w="1701" w:type="dxa"/>
            <w:shd w:val="pct15" w:color="000000" w:fill="FFFFFF"/>
            <w:vAlign w:val="center"/>
          </w:tcPr>
          <w:p w14:paraId="441E4EBC" w14:textId="77777777" w:rsidR="004F694C" w:rsidRDefault="004F694C" w:rsidP="0031364C">
            <w:r>
              <w:t>Publisher</w:t>
            </w:r>
          </w:p>
        </w:tc>
        <w:tc>
          <w:tcPr>
            <w:tcW w:w="1418" w:type="dxa"/>
            <w:shd w:val="pct15" w:color="000000" w:fill="FFFFFF"/>
            <w:vAlign w:val="center"/>
          </w:tcPr>
          <w:p w14:paraId="59BF4C06" w14:textId="77777777" w:rsidR="004F694C" w:rsidRDefault="004F694C" w:rsidP="0031364C">
            <w:r>
              <w:t>Publication Year</w:t>
            </w:r>
          </w:p>
        </w:tc>
        <w:tc>
          <w:tcPr>
            <w:tcW w:w="1417" w:type="dxa"/>
            <w:shd w:val="pct15" w:color="000000" w:fill="FFFFFF"/>
            <w:vAlign w:val="center"/>
          </w:tcPr>
          <w:p w14:paraId="1AD47832" w14:textId="77777777" w:rsidR="004F694C" w:rsidRDefault="004F694C" w:rsidP="0031364C">
            <w:r>
              <w:t>ISBN</w:t>
            </w:r>
          </w:p>
        </w:tc>
      </w:tr>
      <w:tr w:rsidR="00F3289B" w:rsidRPr="006965D5" w14:paraId="24473FE8" w14:textId="77777777" w:rsidTr="00445431">
        <w:trPr>
          <w:cantSplit/>
          <w:trHeight w:val="510"/>
        </w:trPr>
        <w:tc>
          <w:tcPr>
            <w:tcW w:w="2070" w:type="dxa"/>
          </w:tcPr>
          <w:p w14:paraId="66A704B0" w14:textId="77777777" w:rsidR="00F3289B" w:rsidRPr="00E77124" w:rsidRDefault="00725DF9" w:rsidP="00445431">
            <w:pPr>
              <w:spacing w:before="20" w:after="20"/>
              <w:rPr>
                <w:sz w:val="18"/>
              </w:rPr>
            </w:pPr>
            <w:r w:rsidRPr="00E77124">
              <w:rPr>
                <w:sz w:val="18"/>
              </w:rPr>
              <w:t>Chin, D.A.</w:t>
            </w:r>
          </w:p>
        </w:tc>
        <w:tc>
          <w:tcPr>
            <w:tcW w:w="3742" w:type="dxa"/>
          </w:tcPr>
          <w:p w14:paraId="306BBBF0" w14:textId="77777777" w:rsidR="00F3289B" w:rsidRPr="00E77124" w:rsidRDefault="00725DF9" w:rsidP="00445431">
            <w:pPr>
              <w:spacing w:before="20" w:after="20"/>
              <w:rPr>
                <w:sz w:val="18"/>
              </w:rPr>
            </w:pPr>
            <w:r w:rsidRPr="00E77124">
              <w:rPr>
                <w:sz w:val="18"/>
              </w:rPr>
              <w:t>Water Resources Engineering</w:t>
            </w:r>
          </w:p>
        </w:tc>
        <w:tc>
          <w:tcPr>
            <w:tcW w:w="1701" w:type="dxa"/>
          </w:tcPr>
          <w:p w14:paraId="3015C486" w14:textId="77777777" w:rsidR="00F3289B" w:rsidRPr="00E77124" w:rsidRDefault="00725DF9" w:rsidP="00445431">
            <w:pPr>
              <w:spacing w:before="20" w:after="20"/>
              <w:rPr>
                <w:sz w:val="18"/>
              </w:rPr>
            </w:pPr>
            <w:r w:rsidRPr="00E77124">
              <w:rPr>
                <w:sz w:val="18"/>
              </w:rPr>
              <w:t>Prentice Hall</w:t>
            </w:r>
          </w:p>
        </w:tc>
        <w:tc>
          <w:tcPr>
            <w:tcW w:w="1418" w:type="dxa"/>
          </w:tcPr>
          <w:p w14:paraId="4E211674" w14:textId="77777777" w:rsidR="00F3289B" w:rsidRPr="00E77124" w:rsidRDefault="00725DF9" w:rsidP="00445431">
            <w:pPr>
              <w:spacing w:before="20" w:after="20"/>
              <w:rPr>
                <w:sz w:val="18"/>
              </w:rPr>
            </w:pPr>
            <w:r w:rsidRPr="00E77124">
              <w:rPr>
                <w:sz w:val="18"/>
              </w:rPr>
              <w:t>2012</w:t>
            </w:r>
          </w:p>
        </w:tc>
        <w:tc>
          <w:tcPr>
            <w:tcW w:w="1417" w:type="dxa"/>
          </w:tcPr>
          <w:p w14:paraId="66674ECF" w14:textId="77777777" w:rsidR="00F3289B" w:rsidRPr="00E77124" w:rsidRDefault="00725DF9" w:rsidP="00445431">
            <w:pPr>
              <w:spacing w:before="20" w:after="20"/>
              <w:rPr>
                <w:sz w:val="18"/>
              </w:rPr>
            </w:pPr>
            <w:r w:rsidRPr="00E77124">
              <w:rPr>
                <w:color w:val="000000"/>
                <w:sz w:val="18"/>
                <w:shd w:val="clear" w:color="auto" w:fill="FFFFFF"/>
              </w:rPr>
              <w:t>0132833212</w:t>
            </w:r>
          </w:p>
        </w:tc>
      </w:tr>
      <w:tr w:rsidR="00F3289B" w:rsidRPr="006965D5" w14:paraId="4ED22C9E" w14:textId="77777777" w:rsidTr="00445431">
        <w:trPr>
          <w:cantSplit/>
          <w:trHeight w:val="510"/>
        </w:trPr>
        <w:tc>
          <w:tcPr>
            <w:tcW w:w="2070" w:type="dxa"/>
            <w:vAlign w:val="center"/>
          </w:tcPr>
          <w:p w14:paraId="5C6B5F8D" w14:textId="77777777" w:rsidR="00F3289B" w:rsidRPr="00E77124" w:rsidRDefault="00F3289B" w:rsidP="00445431">
            <w:pPr>
              <w:rPr>
                <w:sz w:val="18"/>
              </w:rPr>
            </w:pPr>
            <w:r w:rsidRPr="00E77124">
              <w:rPr>
                <w:sz w:val="18"/>
              </w:rPr>
              <w:t xml:space="preserve">Robert J. </w:t>
            </w:r>
            <w:proofErr w:type="spellStart"/>
            <w:r w:rsidRPr="00E77124">
              <w:rPr>
                <w:sz w:val="18"/>
              </w:rPr>
              <w:t>Houghtalen</w:t>
            </w:r>
            <w:proofErr w:type="spellEnd"/>
            <w:r w:rsidRPr="00E77124">
              <w:rPr>
                <w:sz w:val="18"/>
              </w:rPr>
              <w:t>, A. Osman Akan, Ned H. C. Hwang</w:t>
            </w:r>
          </w:p>
        </w:tc>
        <w:tc>
          <w:tcPr>
            <w:tcW w:w="3742" w:type="dxa"/>
            <w:vAlign w:val="center"/>
          </w:tcPr>
          <w:p w14:paraId="1E3D8DE0" w14:textId="77777777" w:rsidR="00F3289B" w:rsidRPr="00E77124" w:rsidRDefault="00F3289B" w:rsidP="00445431">
            <w:pPr>
              <w:rPr>
                <w:sz w:val="18"/>
              </w:rPr>
            </w:pPr>
            <w:r w:rsidRPr="00E77124">
              <w:rPr>
                <w:sz w:val="18"/>
              </w:rPr>
              <w:t>Fundamentals of Hydraulic Engineering Systems</w:t>
            </w:r>
          </w:p>
        </w:tc>
        <w:tc>
          <w:tcPr>
            <w:tcW w:w="1701" w:type="dxa"/>
            <w:vAlign w:val="center"/>
          </w:tcPr>
          <w:p w14:paraId="3A788232" w14:textId="77777777" w:rsidR="00F3289B" w:rsidRPr="00E77124" w:rsidRDefault="00F3289B" w:rsidP="00445431">
            <w:pPr>
              <w:rPr>
                <w:sz w:val="18"/>
              </w:rPr>
            </w:pPr>
            <w:r w:rsidRPr="00E77124">
              <w:rPr>
                <w:color w:val="000000"/>
                <w:sz w:val="18"/>
              </w:rPr>
              <w:t>Prentice Hall</w:t>
            </w:r>
          </w:p>
        </w:tc>
        <w:tc>
          <w:tcPr>
            <w:tcW w:w="1418" w:type="dxa"/>
            <w:vAlign w:val="center"/>
          </w:tcPr>
          <w:p w14:paraId="3C279E5E" w14:textId="77777777" w:rsidR="00F3289B" w:rsidRPr="00E77124" w:rsidRDefault="00F3289B" w:rsidP="00445431">
            <w:pPr>
              <w:rPr>
                <w:sz w:val="18"/>
              </w:rPr>
            </w:pPr>
            <w:r w:rsidRPr="00E77124">
              <w:rPr>
                <w:sz w:val="18"/>
              </w:rPr>
              <w:t>2009</w:t>
            </w:r>
          </w:p>
        </w:tc>
        <w:tc>
          <w:tcPr>
            <w:tcW w:w="1417" w:type="dxa"/>
            <w:vAlign w:val="center"/>
          </w:tcPr>
          <w:p w14:paraId="56F34CB2" w14:textId="77777777" w:rsidR="00F3289B" w:rsidRPr="00E77124" w:rsidRDefault="00F3289B" w:rsidP="00445431">
            <w:pPr>
              <w:rPr>
                <w:sz w:val="18"/>
              </w:rPr>
            </w:pPr>
            <w:r w:rsidRPr="00E77124">
              <w:rPr>
                <w:color w:val="000000"/>
                <w:sz w:val="18"/>
                <w:shd w:val="clear" w:color="auto" w:fill="FFFFFF"/>
              </w:rPr>
              <w:t>0136016383</w:t>
            </w:r>
          </w:p>
        </w:tc>
      </w:tr>
      <w:tr w:rsidR="00725DF9" w:rsidRPr="006965D5" w14:paraId="3B578BB2" w14:textId="77777777" w:rsidTr="007C1684">
        <w:trPr>
          <w:cantSplit/>
          <w:trHeight w:val="510"/>
        </w:trPr>
        <w:tc>
          <w:tcPr>
            <w:tcW w:w="2070" w:type="dxa"/>
            <w:vAlign w:val="center"/>
          </w:tcPr>
          <w:p w14:paraId="70068F13" w14:textId="77777777" w:rsidR="00725DF9" w:rsidRPr="00E77124" w:rsidRDefault="00725DF9" w:rsidP="007C1684">
            <w:pPr>
              <w:rPr>
                <w:sz w:val="18"/>
              </w:rPr>
            </w:pPr>
          </w:p>
        </w:tc>
        <w:tc>
          <w:tcPr>
            <w:tcW w:w="3742" w:type="dxa"/>
            <w:vAlign w:val="center"/>
          </w:tcPr>
          <w:p w14:paraId="46ABB866" w14:textId="77777777" w:rsidR="00725DF9" w:rsidRPr="00E77124" w:rsidRDefault="00725DF9" w:rsidP="007C1684">
            <w:pPr>
              <w:rPr>
                <w:sz w:val="18"/>
              </w:rPr>
            </w:pPr>
          </w:p>
        </w:tc>
        <w:tc>
          <w:tcPr>
            <w:tcW w:w="1701" w:type="dxa"/>
            <w:vAlign w:val="center"/>
          </w:tcPr>
          <w:p w14:paraId="44CDFB7E" w14:textId="77777777" w:rsidR="00725DF9" w:rsidRPr="00E77124" w:rsidRDefault="00725DF9" w:rsidP="007C1684">
            <w:pPr>
              <w:rPr>
                <w:sz w:val="18"/>
              </w:rPr>
            </w:pPr>
          </w:p>
        </w:tc>
        <w:tc>
          <w:tcPr>
            <w:tcW w:w="1418" w:type="dxa"/>
            <w:vAlign w:val="center"/>
          </w:tcPr>
          <w:p w14:paraId="2D35F3D5" w14:textId="77777777" w:rsidR="00725DF9" w:rsidRPr="00E77124" w:rsidRDefault="00725DF9" w:rsidP="00D675E0">
            <w:pPr>
              <w:rPr>
                <w:sz w:val="18"/>
              </w:rPr>
            </w:pPr>
          </w:p>
        </w:tc>
        <w:tc>
          <w:tcPr>
            <w:tcW w:w="1417" w:type="dxa"/>
            <w:vAlign w:val="center"/>
          </w:tcPr>
          <w:p w14:paraId="09D7EACE" w14:textId="77777777" w:rsidR="00725DF9" w:rsidRPr="00E77124" w:rsidRDefault="00725DF9" w:rsidP="007C1684">
            <w:pPr>
              <w:rPr>
                <w:sz w:val="18"/>
              </w:rPr>
            </w:pPr>
          </w:p>
        </w:tc>
      </w:tr>
    </w:tbl>
    <w:p w14:paraId="2897019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73FD494" w14:textId="77777777" w:rsidTr="00337650">
        <w:trPr>
          <w:cantSplit/>
          <w:trHeight w:val="204"/>
        </w:trPr>
        <w:tc>
          <w:tcPr>
            <w:tcW w:w="10348" w:type="dxa"/>
            <w:shd w:val="pct15" w:color="000000" w:fill="FFFFFF"/>
            <w:vAlign w:val="center"/>
          </w:tcPr>
          <w:p w14:paraId="44257E43" w14:textId="77777777" w:rsidR="004F694C" w:rsidRPr="00F625B0" w:rsidRDefault="004F694C" w:rsidP="00B1688B">
            <w:pPr>
              <w:rPr>
                <w:b/>
                <w:bCs/>
              </w:rPr>
            </w:pPr>
            <w:r w:rsidRPr="00F625B0">
              <w:rPr>
                <w:b/>
                <w:bCs/>
              </w:rPr>
              <w:t xml:space="preserve">Teaching Policy </w:t>
            </w:r>
          </w:p>
          <w:p w14:paraId="6D6999D8"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7ED959CF" w14:textId="77777777" w:rsidTr="00337650">
        <w:trPr>
          <w:cantSplit/>
          <w:trHeight w:val="523"/>
        </w:trPr>
        <w:tc>
          <w:tcPr>
            <w:tcW w:w="10348" w:type="dxa"/>
          </w:tcPr>
          <w:p w14:paraId="36CAF4D4" w14:textId="77777777" w:rsidR="0009088A" w:rsidRPr="007D1ACE" w:rsidRDefault="00725DF9" w:rsidP="0009088A">
            <w:pPr>
              <w:rPr>
                <w:color w:val="000000"/>
                <w:sz w:val="18"/>
              </w:rPr>
            </w:pPr>
            <w:r w:rsidRPr="007D1ACE">
              <w:rPr>
                <w:color w:val="000000"/>
                <w:sz w:val="18"/>
              </w:rPr>
              <w:t>3</w:t>
            </w:r>
            <w:r w:rsidR="0009088A" w:rsidRPr="007D1ACE">
              <w:rPr>
                <w:color w:val="000000"/>
                <w:sz w:val="18"/>
              </w:rPr>
              <w:t xml:space="preserve"> hours of lectures will be held each week. </w:t>
            </w:r>
          </w:p>
          <w:p w14:paraId="231F324C" w14:textId="77777777" w:rsidR="004F694C" w:rsidRPr="007D1ACE" w:rsidRDefault="004F694C" w:rsidP="00425138">
            <w:pPr>
              <w:spacing w:before="20" w:after="20"/>
              <w:rPr>
                <w:sz w:val="18"/>
                <w:szCs w:val="18"/>
              </w:rPr>
            </w:pPr>
          </w:p>
        </w:tc>
      </w:tr>
    </w:tbl>
    <w:p w14:paraId="73574FF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61FACB5F" w14:textId="77777777" w:rsidTr="00337650">
        <w:trPr>
          <w:cantSplit/>
          <w:trHeight w:val="216"/>
        </w:trPr>
        <w:tc>
          <w:tcPr>
            <w:tcW w:w="10308" w:type="dxa"/>
            <w:shd w:val="pct15" w:color="000000" w:fill="FFFFFF"/>
            <w:vAlign w:val="center"/>
          </w:tcPr>
          <w:p w14:paraId="77A46510" w14:textId="77777777" w:rsidR="004F694C" w:rsidRPr="00F625B0" w:rsidRDefault="004F694C" w:rsidP="00B1688B">
            <w:pPr>
              <w:rPr>
                <w:b/>
                <w:bCs/>
              </w:rPr>
            </w:pPr>
            <w:r w:rsidRPr="00F625B0">
              <w:rPr>
                <w:b/>
                <w:bCs/>
              </w:rPr>
              <w:t xml:space="preserve">Laboratory/Studio Work </w:t>
            </w:r>
          </w:p>
          <w:p w14:paraId="78C61404"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6AF9055" w14:textId="77777777" w:rsidTr="00337650">
        <w:trPr>
          <w:cantSplit/>
          <w:trHeight w:val="554"/>
        </w:trPr>
        <w:tc>
          <w:tcPr>
            <w:tcW w:w="10308" w:type="dxa"/>
          </w:tcPr>
          <w:p w14:paraId="6D58E755" w14:textId="77777777" w:rsidR="004F694C" w:rsidRPr="000C4B7C" w:rsidRDefault="00286E07" w:rsidP="000C4B7C">
            <w:pPr>
              <w:autoSpaceDE w:val="0"/>
              <w:autoSpaceDN w:val="0"/>
              <w:adjustRightInd w:val="0"/>
              <w:spacing w:before="20" w:after="20"/>
              <w:rPr>
                <w:sz w:val="18"/>
                <w:szCs w:val="18"/>
              </w:rPr>
            </w:pPr>
            <w:r>
              <w:rPr>
                <w:sz w:val="18"/>
                <w:szCs w:val="18"/>
              </w:rPr>
              <w:t>No laboratory work</w:t>
            </w:r>
          </w:p>
        </w:tc>
      </w:tr>
    </w:tbl>
    <w:p w14:paraId="1840C873"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18EAEB47" w14:textId="77777777" w:rsidTr="00337650">
        <w:trPr>
          <w:cantSplit/>
          <w:trHeight w:val="294"/>
        </w:trPr>
        <w:tc>
          <w:tcPr>
            <w:tcW w:w="10280" w:type="dxa"/>
            <w:shd w:val="pct15" w:color="000000" w:fill="FFFFFF"/>
            <w:vAlign w:val="center"/>
          </w:tcPr>
          <w:p w14:paraId="0856A6C4" w14:textId="77777777" w:rsidR="004F694C" w:rsidRPr="00F625B0" w:rsidRDefault="004F694C" w:rsidP="00B1688B">
            <w:pPr>
              <w:rPr>
                <w:b/>
                <w:bCs/>
              </w:rPr>
            </w:pPr>
            <w:r w:rsidRPr="00F625B0">
              <w:rPr>
                <w:b/>
                <w:bCs/>
              </w:rPr>
              <w:t xml:space="preserve">Computer Usage </w:t>
            </w:r>
          </w:p>
          <w:p w14:paraId="7F486F83"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428F1726" w14:textId="77777777" w:rsidTr="00337650">
        <w:trPr>
          <w:cantSplit/>
          <w:trHeight w:val="754"/>
        </w:trPr>
        <w:tc>
          <w:tcPr>
            <w:tcW w:w="10280" w:type="dxa"/>
          </w:tcPr>
          <w:p w14:paraId="0750D1D9" w14:textId="77777777" w:rsidR="004F694C" w:rsidRPr="002E0C22" w:rsidRDefault="0009088A" w:rsidP="002E0C22">
            <w:pPr>
              <w:spacing w:before="20" w:after="20"/>
              <w:rPr>
                <w:sz w:val="18"/>
                <w:szCs w:val="18"/>
              </w:rPr>
            </w:pPr>
            <w:r w:rsidRPr="007D1ACE">
              <w:rPr>
                <w:color w:val="000000"/>
                <w:spacing w:val="-2"/>
                <w:sz w:val="18"/>
              </w:rPr>
              <w:t>Students are encouraged to use computer programs to solve their homework assignments. No special programming skills will be required.</w:t>
            </w:r>
          </w:p>
        </w:tc>
      </w:tr>
    </w:tbl>
    <w:p w14:paraId="0677D1D1" w14:textId="77777777" w:rsidR="004F694C" w:rsidRDefault="004F694C"/>
    <w:p w14:paraId="3DB8FD91" w14:textId="77777777" w:rsidR="00161C73" w:rsidRDefault="00161C73"/>
    <w:p w14:paraId="7CE477D1" w14:textId="77777777" w:rsidR="00161C73" w:rsidRDefault="00161C73"/>
    <w:p w14:paraId="63D58C74" w14:textId="77777777" w:rsidR="002911FA" w:rsidRDefault="002911FA"/>
    <w:p w14:paraId="127A1DFA" w14:textId="77777777" w:rsidR="002911FA" w:rsidRDefault="002911FA"/>
    <w:p w14:paraId="71DCBF82" w14:textId="77777777" w:rsidR="002911FA" w:rsidRDefault="002911FA"/>
    <w:p w14:paraId="3CABC734" w14:textId="77777777" w:rsidR="002911FA" w:rsidRDefault="002911FA"/>
    <w:p w14:paraId="2505DBCD" w14:textId="77777777" w:rsidR="002911FA" w:rsidRDefault="002911FA"/>
    <w:p w14:paraId="6CCE0D01" w14:textId="77777777" w:rsidR="002911FA" w:rsidRDefault="002911FA"/>
    <w:p w14:paraId="37D5CEC8" w14:textId="77777777" w:rsidR="00725DF9" w:rsidRDefault="00725DF9"/>
    <w:p w14:paraId="206AAC65" w14:textId="77777777" w:rsidR="00725DF9" w:rsidRDefault="00725DF9"/>
    <w:p w14:paraId="37645B16" w14:textId="77777777" w:rsidR="002911FA" w:rsidRDefault="002911FA"/>
    <w:p w14:paraId="20071DE8" w14:textId="77777777" w:rsidR="002911FA" w:rsidRDefault="002911FA"/>
    <w:p w14:paraId="4C1308A0" w14:textId="77777777" w:rsidR="00337650" w:rsidRDefault="00337650"/>
    <w:p w14:paraId="113EB693" w14:textId="77777777" w:rsidR="00337650" w:rsidRDefault="00337650"/>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2D8BA59" w14:textId="77777777">
        <w:tc>
          <w:tcPr>
            <w:tcW w:w="10348" w:type="dxa"/>
            <w:gridSpan w:val="2"/>
            <w:shd w:val="pct15" w:color="auto" w:fill="auto"/>
          </w:tcPr>
          <w:p w14:paraId="0E2E2F36" w14:textId="77777777" w:rsidR="004F694C" w:rsidRPr="00B1688B" w:rsidRDefault="004F694C" w:rsidP="001628CF">
            <w:pPr>
              <w:rPr>
                <w:b/>
                <w:bCs/>
              </w:rPr>
            </w:pPr>
            <w:r>
              <w:lastRenderedPageBreak/>
              <w:br w:type="page"/>
            </w:r>
            <w:r w:rsidRPr="00B1688B">
              <w:rPr>
                <w:b/>
                <w:bCs/>
              </w:rPr>
              <w:t xml:space="preserve">Course Outline </w:t>
            </w:r>
          </w:p>
          <w:p w14:paraId="1CD5D853" w14:textId="77777777" w:rsidR="004F694C" w:rsidRDefault="004F694C" w:rsidP="001628CF">
            <w:r w:rsidRPr="00B1688B">
              <w:rPr>
                <w:i/>
                <w:iCs/>
                <w:sz w:val="14"/>
                <w:szCs w:val="14"/>
              </w:rPr>
              <w:t>List the topics covered within each week.</w:t>
            </w:r>
          </w:p>
        </w:tc>
      </w:tr>
      <w:tr w:rsidR="004F694C" w14:paraId="47E980E1" w14:textId="77777777">
        <w:tc>
          <w:tcPr>
            <w:tcW w:w="579" w:type="dxa"/>
            <w:shd w:val="pct15" w:color="auto" w:fill="auto"/>
          </w:tcPr>
          <w:p w14:paraId="5F71CC23" w14:textId="77777777" w:rsidR="004F694C" w:rsidRDefault="004F694C">
            <w:r>
              <w:t>Week</w:t>
            </w:r>
          </w:p>
        </w:tc>
        <w:tc>
          <w:tcPr>
            <w:tcW w:w="9769" w:type="dxa"/>
            <w:shd w:val="pct15" w:color="auto" w:fill="auto"/>
          </w:tcPr>
          <w:p w14:paraId="2BB13275" w14:textId="77777777" w:rsidR="004F694C" w:rsidRDefault="004F694C">
            <w:r>
              <w:t>Topic(s)</w:t>
            </w:r>
          </w:p>
        </w:tc>
      </w:tr>
      <w:tr w:rsidR="00C442AC" w14:paraId="074DCA4D" w14:textId="77777777" w:rsidTr="00445431">
        <w:tc>
          <w:tcPr>
            <w:tcW w:w="579" w:type="dxa"/>
          </w:tcPr>
          <w:p w14:paraId="6402116D"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3E636CB2" w14:textId="77777777" w:rsidR="00C442AC" w:rsidRPr="00E77124" w:rsidRDefault="00286E07" w:rsidP="0032696F">
            <w:pPr>
              <w:rPr>
                <w:sz w:val="18"/>
                <w:szCs w:val="18"/>
              </w:rPr>
            </w:pPr>
            <w:r w:rsidRPr="00E77124">
              <w:rPr>
                <w:sz w:val="18"/>
                <w:szCs w:val="18"/>
              </w:rPr>
              <w:t>Engineering Economy in Water-Resources Planning</w:t>
            </w:r>
          </w:p>
        </w:tc>
      </w:tr>
      <w:tr w:rsidR="00C442AC" w14:paraId="6DFA6534" w14:textId="77777777" w:rsidTr="00445431">
        <w:tc>
          <w:tcPr>
            <w:tcW w:w="579" w:type="dxa"/>
          </w:tcPr>
          <w:p w14:paraId="4E569316"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6A5585C9" w14:textId="77777777" w:rsidR="00C442AC" w:rsidRPr="00E77124" w:rsidRDefault="00725DF9" w:rsidP="002E39BE">
            <w:pPr>
              <w:rPr>
                <w:sz w:val="18"/>
                <w:szCs w:val="18"/>
              </w:rPr>
            </w:pPr>
            <w:r w:rsidRPr="00E77124">
              <w:rPr>
                <w:sz w:val="18"/>
                <w:szCs w:val="18"/>
              </w:rPr>
              <w:t>Hydrolog</w:t>
            </w:r>
            <w:r w:rsidR="002E39BE">
              <w:rPr>
                <w:sz w:val="18"/>
                <w:szCs w:val="18"/>
              </w:rPr>
              <w:t>ical cycle</w:t>
            </w:r>
          </w:p>
        </w:tc>
      </w:tr>
      <w:tr w:rsidR="00C442AC" w14:paraId="69E9C6C6" w14:textId="77777777" w:rsidTr="00445431">
        <w:tc>
          <w:tcPr>
            <w:tcW w:w="579" w:type="dxa"/>
          </w:tcPr>
          <w:p w14:paraId="3A097F64"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1968F0C7" w14:textId="77777777" w:rsidR="00C442AC" w:rsidRPr="00E77124" w:rsidRDefault="002E39BE" w:rsidP="002E39BE">
            <w:pPr>
              <w:rPr>
                <w:sz w:val="18"/>
                <w:szCs w:val="18"/>
              </w:rPr>
            </w:pPr>
            <w:r>
              <w:rPr>
                <w:sz w:val="18"/>
                <w:szCs w:val="18"/>
              </w:rPr>
              <w:t xml:space="preserve">Measurements of precipitation, evaporation, evapotranspiration, surface runoff, hyetograph etc. </w:t>
            </w:r>
          </w:p>
        </w:tc>
      </w:tr>
      <w:tr w:rsidR="00C442AC" w14:paraId="77C9CE79" w14:textId="77777777" w:rsidTr="00445431">
        <w:tc>
          <w:tcPr>
            <w:tcW w:w="579" w:type="dxa"/>
          </w:tcPr>
          <w:p w14:paraId="487B9AE2" w14:textId="77777777" w:rsidR="00C442AC" w:rsidRPr="00E77124" w:rsidRDefault="00C442AC" w:rsidP="0032696F">
            <w:pPr>
              <w:jc w:val="center"/>
              <w:rPr>
                <w:sz w:val="18"/>
                <w:szCs w:val="18"/>
              </w:rPr>
            </w:pPr>
            <w:r w:rsidRPr="00E77124">
              <w:rPr>
                <w:sz w:val="18"/>
                <w:szCs w:val="18"/>
              </w:rPr>
              <w:t>4</w:t>
            </w:r>
          </w:p>
        </w:tc>
        <w:tc>
          <w:tcPr>
            <w:tcW w:w="9769" w:type="dxa"/>
            <w:vAlign w:val="center"/>
          </w:tcPr>
          <w:p w14:paraId="48F19ABB" w14:textId="77777777" w:rsidR="00C442AC" w:rsidRPr="00E77124" w:rsidRDefault="002E39BE" w:rsidP="0032696F">
            <w:pPr>
              <w:rPr>
                <w:sz w:val="18"/>
                <w:szCs w:val="18"/>
              </w:rPr>
            </w:pPr>
            <w:r>
              <w:rPr>
                <w:sz w:val="18"/>
                <w:szCs w:val="18"/>
              </w:rPr>
              <w:t xml:space="preserve">Hydrograph, unit hydrograph, hydrograph analysis, S-Curve </w:t>
            </w:r>
          </w:p>
        </w:tc>
      </w:tr>
      <w:tr w:rsidR="0030298A" w14:paraId="761AFB49" w14:textId="77777777" w:rsidTr="00445431">
        <w:tc>
          <w:tcPr>
            <w:tcW w:w="579" w:type="dxa"/>
          </w:tcPr>
          <w:p w14:paraId="1402F04B" w14:textId="77777777" w:rsidR="0030298A" w:rsidRPr="00E77124" w:rsidRDefault="0030298A" w:rsidP="0032696F">
            <w:pPr>
              <w:jc w:val="center"/>
              <w:rPr>
                <w:sz w:val="18"/>
                <w:szCs w:val="18"/>
              </w:rPr>
            </w:pPr>
            <w:r w:rsidRPr="00E77124">
              <w:rPr>
                <w:sz w:val="18"/>
                <w:szCs w:val="18"/>
              </w:rPr>
              <w:t>5</w:t>
            </w:r>
          </w:p>
        </w:tc>
        <w:tc>
          <w:tcPr>
            <w:tcW w:w="9769" w:type="dxa"/>
            <w:vAlign w:val="center"/>
          </w:tcPr>
          <w:p w14:paraId="4FC93C4B" w14:textId="77777777" w:rsidR="0030298A" w:rsidRPr="00E77124" w:rsidRDefault="002E39BE" w:rsidP="00F26F64">
            <w:pPr>
              <w:rPr>
                <w:sz w:val="18"/>
                <w:szCs w:val="18"/>
              </w:rPr>
            </w:pPr>
            <w:r>
              <w:rPr>
                <w:sz w:val="18"/>
                <w:szCs w:val="18"/>
              </w:rPr>
              <w:t>Intensity, frequency and probability analysis, estimation methods relating to discharge and return period</w:t>
            </w:r>
            <w:r w:rsidR="00F26F64">
              <w:rPr>
                <w:sz w:val="18"/>
                <w:szCs w:val="18"/>
              </w:rPr>
              <w:t xml:space="preserve"> of a storm</w:t>
            </w:r>
          </w:p>
        </w:tc>
      </w:tr>
      <w:tr w:rsidR="00C442AC" w14:paraId="028AEC66" w14:textId="77777777" w:rsidTr="00445431">
        <w:tc>
          <w:tcPr>
            <w:tcW w:w="579" w:type="dxa"/>
          </w:tcPr>
          <w:p w14:paraId="04270AE5"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68D9B1E7" w14:textId="77777777" w:rsidR="00C442AC" w:rsidRPr="00E77124" w:rsidRDefault="002E39BE" w:rsidP="00445431">
            <w:pPr>
              <w:rPr>
                <w:sz w:val="18"/>
                <w:szCs w:val="18"/>
              </w:rPr>
            </w:pPr>
            <w:r>
              <w:rPr>
                <w:sz w:val="18"/>
                <w:szCs w:val="18"/>
              </w:rPr>
              <w:t>İnfiltration indexes</w:t>
            </w:r>
            <w:r w:rsidR="006745CF">
              <w:rPr>
                <w:sz w:val="18"/>
                <w:szCs w:val="18"/>
              </w:rPr>
              <w:t>, synthetic unit hydrograph, stream flow measurement</w:t>
            </w:r>
          </w:p>
        </w:tc>
      </w:tr>
      <w:tr w:rsidR="00C442AC" w14:paraId="613275A7" w14:textId="77777777" w:rsidTr="00445431">
        <w:tc>
          <w:tcPr>
            <w:tcW w:w="579" w:type="dxa"/>
          </w:tcPr>
          <w:p w14:paraId="269BB3BD"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3E4B135C" w14:textId="77777777" w:rsidR="00C442AC" w:rsidRPr="00E77124" w:rsidRDefault="002E39BE" w:rsidP="0030298A">
            <w:pPr>
              <w:rPr>
                <w:sz w:val="18"/>
                <w:szCs w:val="18"/>
              </w:rPr>
            </w:pPr>
            <w:r>
              <w:rPr>
                <w:sz w:val="18"/>
                <w:szCs w:val="18"/>
              </w:rPr>
              <w:t xml:space="preserve">Groundwater, </w:t>
            </w:r>
            <w:r w:rsidR="006745CF">
              <w:rPr>
                <w:sz w:val="18"/>
                <w:szCs w:val="18"/>
              </w:rPr>
              <w:t xml:space="preserve">aquifer, movement of groundwater, </w:t>
            </w:r>
            <w:r>
              <w:rPr>
                <w:sz w:val="18"/>
                <w:szCs w:val="18"/>
              </w:rPr>
              <w:t>Darcy law</w:t>
            </w:r>
          </w:p>
        </w:tc>
      </w:tr>
      <w:tr w:rsidR="00725DF9" w14:paraId="466D1F26" w14:textId="77777777" w:rsidTr="00445431">
        <w:tc>
          <w:tcPr>
            <w:tcW w:w="579" w:type="dxa"/>
          </w:tcPr>
          <w:p w14:paraId="67D88193" w14:textId="77777777" w:rsidR="00725DF9" w:rsidRPr="00E77124" w:rsidRDefault="0030298A" w:rsidP="0032696F">
            <w:pPr>
              <w:jc w:val="center"/>
              <w:rPr>
                <w:sz w:val="18"/>
                <w:szCs w:val="18"/>
              </w:rPr>
            </w:pPr>
            <w:r w:rsidRPr="00E77124">
              <w:rPr>
                <w:sz w:val="18"/>
                <w:szCs w:val="18"/>
              </w:rPr>
              <w:t>9</w:t>
            </w:r>
          </w:p>
        </w:tc>
        <w:tc>
          <w:tcPr>
            <w:tcW w:w="9769" w:type="dxa"/>
            <w:vAlign w:val="center"/>
          </w:tcPr>
          <w:p w14:paraId="77EFD28B" w14:textId="77777777" w:rsidR="00725DF9" w:rsidRPr="00E77124" w:rsidRDefault="006745CF" w:rsidP="006745CF">
            <w:pPr>
              <w:rPr>
                <w:sz w:val="18"/>
                <w:szCs w:val="18"/>
              </w:rPr>
            </w:pPr>
            <w:r>
              <w:rPr>
                <w:sz w:val="18"/>
                <w:szCs w:val="18"/>
              </w:rPr>
              <w:t xml:space="preserve">Wells, Multiple well systems (superposition of wells) </w:t>
            </w:r>
          </w:p>
        </w:tc>
      </w:tr>
      <w:tr w:rsidR="00C442AC" w14:paraId="29E3F835" w14:textId="77777777" w:rsidTr="00445431">
        <w:tc>
          <w:tcPr>
            <w:tcW w:w="579" w:type="dxa"/>
          </w:tcPr>
          <w:p w14:paraId="6350C9FF"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2D6229A2" w14:textId="77777777" w:rsidR="00C442AC" w:rsidRPr="00E77124" w:rsidRDefault="006745CF" w:rsidP="0032696F">
            <w:pPr>
              <w:rPr>
                <w:sz w:val="18"/>
                <w:szCs w:val="18"/>
              </w:rPr>
            </w:pPr>
            <w:r>
              <w:rPr>
                <w:sz w:val="18"/>
                <w:szCs w:val="18"/>
              </w:rPr>
              <w:t xml:space="preserve">Reservoir, determination of reservoir capacity </w:t>
            </w:r>
          </w:p>
        </w:tc>
      </w:tr>
      <w:tr w:rsidR="00C442AC" w14:paraId="774E3B8E" w14:textId="77777777" w:rsidTr="00445431">
        <w:tc>
          <w:tcPr>
            <w:tcW w:w="579" w:type="dxa"/>
          </w:tcPr>
          <w:p w14:paraId="29B5C041"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3C9D3D87" w14:textId="77777777" w:rsidR="00C442AC" w:rsidRPr="00E77124" w:rsidRDefault="006745CF" w:rsidP="00340AB6">
            <w:pPr>
              <w:rPr>
                <w:sz w:val="18"/>
                <w:szCs w:val="18"/>
              </w:rPr>
            </w:pPr>
            <w:r>
              <w:rPr>
                <w:sz w:val="18"/>
                <w:szCs w:val="18"/>
              </w:rPr>
              <w:t xml:space="preserve">Reservoir sedimentation and life span of </w:t>
            </w:r>
            <w:r w:rsidR="00340AB6">
              <w:rPr>
                <w:sz w:val="18"/>
                <w:szCs w:val="18"/>
              </w:rPr>
              <w:t xml:space="preserve">a </w:t>
            </w:r>
            <w:r>
              <w:rPr>
                <w:sz w:val="18"/>
                <w:szCs w:val="18"/>
              </w:rPr>
              <w:t>reservoir</w:t>
            </w:r>
          </w:p>
        </w:tc>
      </w:tr>
      <w:tr w:rsidR="00C442AC" w14:paraId="7E182A98" w14:textId="77777777" w:rsidTr="00445431">
        <w:tc>
          <w:tcPr>
            <w:tcW w:w="579" w:type="dxa"/>
          </w:tcPr>
          <w:p w14:paraId="0F4FBCC9"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010A2ACA" w14:textId="77777777" w:rsidR="00C442AC" w:rsidRPr="00E77124" w:rsidRDefault="006745CF" w:rsidP="003B72A2">
            <w:pPr>
              <w:rPr>
                <w:sz w:val="18"/>
                <w:szCs w:val="18"/>
              </w:rPr>
            </w:pPr>
            <w:r>
              <w:rPr>
                <w:sz w:val="18"/>
                <w:szCs w:val="18"/>
              </w:rPr>
              <w:t>Dams, types of dams</w:t>
            </w:r>
            <w:r w:rsidR="003B72A2">
              <w:rPr>
                <w:sz w:val="18"/>
                <w:szCs w:val="18"/>
              </w:rPr>
              <w:t xml:space="preserve"> and </w:t>
            </w:r>
            <w:r>
              <w:rPr>
                <w:sz w:val="18"/>
                <w:szCs w:val="18"/>
              </w:rPr>
              <w:t>spillways</w:t>
            </w:r>
          </w:p>
        </w:tc>
      </w:tr>
      <w:tr w:rsidR="00725DF9" w14:paraId="4403D1DA" w14:textId="77777777" w:rsidTr="00445431">
        <w:tc>
          <w:tcPr>
            <w:tcW w:w="579" w:type="dxa"/>
          </w:tcPr>
          <w:p w14:paraId="002717AA"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76C378F2" w14:textId="77777777" w:rsidR="00725DF9" w:rsidRPr="00E77124" w:rsidRDefault="006745CF" w:rsidP="006745CF">
            <w:pPr>
              <w:rPr>
                <w:sz w:val="18"/>
                <w:szCs w:val="18"/>
              </w:rPr>
            </w:pPr>
            <w:r>
              <w:rPr>
                <w:sz w:val="18"/>
                <w:szCs w:val="18"/>
              </w:rPr>
              <w:t>Energy dissipating structures (hydraulic jump and stilling basin</w:t>
            </w:r>
            <w:r w:rsidR="00291175">
              <w:rPr>
                <w:sz w:val="18"/>
                <w:szCs w:val="18"/>
              </w:rPr>
              <w:t xml:space="preserve"> types</w:t>
            </w:r>
            <w:r>
              <w:rPr>
                <w:sz w:val="18"/>
                <w:szCs w:val="18"/>
              </w:rPr>
              <w:t>)</w:t>
            </w:r>
          </w:p>
        </w:tc>
      </w:tr>
      <w:tr w:rsidR="00725DF9" w14:paraId="73EA7769" w14:textId="77777777" w:rsidTr="00445431">
        <w:tc>
          <w:tcPr>
            <w:tcW w:w="579" w:type="dxa"/>
          </w:tcPr>
          <w:p w14:paraId="61967CAC"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6539C293" w14:textId="77777777" w:rsidR="00725DF9" w:rsidRPr="00E77124" w:rsidRDefault="006745CF" w:rsidP="00291175">
            <w:pPr>
              <w:rPr>
                <w:sz w:val="18"/>
                <w:szCs w:val="18"/>
              </w:rPr>
            </w:pPr>
            <w:r>
              <w:rPr>
                <w:sz w:val="18"/>
                <w:szCs w:val="18"/>
              </w:rPr>
              <w:t>Stability analysis of</w:t>
            </w:r>
            <w:r w:rsidR="00291175">
              <w:rPr>
                <w:sz w:val="18"/>
                <w:szCs w:val="18"/>
              </w:rPr>
              <w:t xml:space="preserve"> a</w:t>
            </w:r>
            <w:r>
              <w:rPr>
                <w:sz w:val="18"/>
                <w:szCs w:val="18"/>
              </w:rPr>
              <w:t xml:space="preserve"> gravity dam and </w:t>
            </w:r>
            <w:r w:rsidR="00291175">
              <w:rPr>
                <w:sz w:val="18"/>
                <w:szCs w:val="18"/>
              </w:rPr>
              <w:t xml:space="preserve">an </w:t>
            </w:r>
            <w:r>
              <w:rPr>
                <w:sz w:val="18"/>
                <w:szCs w:val="18"/>
              </w:rPr>
              <w:t xml:space="preserve">earth-fill dam  </w:t>
            </w:r>
          </w:p>
        </w:tc>
      </w:tr>
      <w:tr w:rsidR="00725DF9" w14:paraId="253EFFCB" w14:textId="77777777" w:rsidTr="00445431">
        <w:tc>
          <w:tcPr>
            <w:tcW w:w="579" w:type="dxa"/>
          </w:tcPr>
          <w:p w14:paraId="04F3FA93"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1EE07D98" w14:textId="77777777" w:rsidR="00725DF9" w:rsidRPr="00E77124" w:rsidRDefault="001321F0" w:rsidP="00445431">
            <w:pPr>
              <w:rPr>
                <w:sz w:val="18"/>
                <w:szCs w:val="18"/>
              </w:rPr>
            </w:pPr>
            <w:r>
              <w:rPr>
                <w:sz w:val="18"/>
                <w:szCs w:val="18"/>
              </w:rPr>
              <w:t>Flood routing</w:t>
            </w:r>
          </w:p>
        </w:tc>
      </w:tr>
    </w:tbl>
    <w:p w14:paraId="7CE7E4D6"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B244C65" w14:textId="77777777">
        <w:trPr>
          <w:cantSplit/>
          <w:trHeight w:val="332"/>
        </w:trPr>
        <w:tc>
          <w:tcPr>
            <w:tcW w:w="10348" w:type="dxa"/>
            <w:gridSpan w:val="9"/>
            <w:shd w:val="pct15" w:color="000000" w:fill="FFFFFF"/>
            <w:vAlign w:val="center"/>
          </w:tcPr>
          <w:p w14:paraId="6742DAA1" w14:textId="77777777" w:rsidR="004F694C" w:rsidRPr="00F625B0" w:rsidRDefault="004F694C">
            <w:pPr>
              <w:rPr>
                <w:b/>
                <w:bCs/>
              </w:rPr>
            </w:pPr>
            <w:r w:rsidRPr="00F625B0">
              <w:rPr>
                <w:b/>
                <w:bCs/>
              </w:rPr>
              <w:t xml:space="preserve">Grading Policy </w:t>
            </w:r>
          </w:p>
          <w:p w14:paraId="0ACA3A1E"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76E0A9DE" w14:textId="77777777">
        <w:trPr>
          <w:cantSplit/>
          <w:trHeight w:val="364"/>
        </w:trPr>
        <w:tc>
          <w:tcPr>
            <w:tcW w:w="1418" w:type="dxa"/>
            <w:shd w:val="pct15" w:color="000000" w:fill="FFFFFF"/>
            <w:tcFitText/>
            <w:vAlign w:val="center"/>
          </w:tcPr>
          <w:p w14:paraId="0A937AB6" w14:textId="77777777" w:rsidR="004F694C" w:rsidRDefault="004F694C">
            <w:pPr>
              <w:jc w:val="center"/>
            </w:pPr>
            <w:r w:rsidRPr="00183ABD">
              <w:rPr>
                <w:w w:val="96"/>
              </w:rPr>
              <w:t>Assessment Too</w:t>
            </w:r>
            <w:r w:rsidRPr="00183ABD">
              <w:rPr>
                <w:spacing w:val="5"/>
                <w:w w:val="96"/>
              </w:rPr>
              <w:t>l</w:t>
            </w:r>
          </w:p>
        </w:tc>
        <w:tc>
          <w:tcPr>
            <w:tcW w:w="870" w:type="dxa"/>
            <w:shd w:val="pct15" w:color="000000" w:fill="FFFFFF"/>
            <w:vAlign w:val="center"/>
          </w:tcPr>
          <w:p w14:paraId="56D75E8C" w14:textId="77777777" w:rsidR="004F694C" w:rsidRDefault="004F694C">
            <w:pPr>
              <w:jc w:val="center"/>
            </w:pPr>
            <w:r>
              <w:t>Quantity</w:t>
            </w:r>
          </w:p>
        </w:tc>
        <w:tc>
          <w:tcPr>
            <w:tcW w:w="1080" w:type="dxa"/>
            <w:shd w:val="pct15" w:color="000000" w:fill="FFFFFF"/>
            <w:vAlign w:val="center"/>
          </w:tcPr>
          <w:p w14:paraId="1F53172C" w14:textId="77777777" w:rsidR="004F694C" w:rsidRDefault="004F694C">
            <w:r>
              <w:t>Percentage</w:t>
            </w:r>
          </w:p>
        </w:tc>
        <w:tc>
          <w:tcPr>
            <w:tcW w:w="1452" w:type="dxa"/>
            <w:shd w:val="pct15" w:color="000000" w:fill="FFFFFF"/>
            <w:vAlign w:val="center"/>
          </w:tcPr>
          <w:p w14:paraId="51ACC58E" w14:textId="77777777" w:rsidR="004F694C" w:rsidRDefault="004F694C">
            <w:pPr>
              <w:jc w:val="center"/>
            </w:pPr>
            <w:r>
              <w:t>Assessment Tool</w:t>
            </w:r>
          </w:p>
        </w:tc>
        <w:tc>
          <w:tcPr>
            <w:tcW w:w="850" w:type="dxa"/>
            <w:shd w:val="pct15" w:color="000000" w:fill="FFFFFF"/>
            <w:vAlign w:val="center"/>
          </w:tcPr>
          <w:p w14:paraId="6C23B8DE" w14:textId="77777777" w:rsidR="004F694C" w:rsidRDefault="004F694C">
            <w:pPr>
              <w:jc w:val="center"/>
            </w:pPr>
            <w:r>
              <w:t>Quantity</w:t>
            </w:r>
          </w:p>
        </w:tc>
        <w:tc>
          <w:tcPr>
            <w:tcW w:w="1134" w:type="dxa"/>
            <w:shd w:val="pct15" w:color="000000" w:fill="FFFFFF"/>
            <w:vAlign w:val="center"/>
          </w:tcPr>
          <w:p w14:paraId="31780626" w14:textId="77777777" w:rsidR="004F694C" w:rsidRDefault="004F694C">
            <w:r>
              <w:t>Percentage</w:t>
            </w:r>
          </w:p>
        </w:tc>
        <w:tc>
          <w:tcPr>
            <w:tcW w:w="1559" w:type="dxa"/>
            <w:shd w:val="pct15" w:color="000000" w:fill="FFFFFF"/>
            <w:vAlign w:val="center"/>
          </w:tcPr>
          <w:p w14:paraId="6490B00D" w14:textId="77777777" w:rsidR="004F694C" w:rsidRDefault="004F694C">
            <w:pPr>
              <w:jc w:val="center"/>
            </w:pPr>
            <w:r>
              <w:t>Assessment Tool</w:t>
            </w:r>
          </w:p>
        </w:tc>
        <w:tc>
          <w:tcPr>
            <w:tcW w:w="851" w:type="dxa"/>
            <w:shd w:val="pct15" w:color="000000" w:fill="FFFFFF"/>
            <w:vAlign w:val="center"/>
          </w:tcPr>
          <w:p w14:paraId="1DBED12B" w14:textId="77777777" w:rsidR="004F694C" w:rsidRDefault="004F694C">
            <w:pPr>
              <w:jc w:val="center"/>
            </w:pPr>
            <w:r>
              <w:t>Quantity</w:t>
            </w:r>
          </w:p>
        </w:tc>
        <w:tc>
          <w:tcPr>
            <w:tcW w:w="1134" w:type="dxa"/>
            <w:shd w:val="pct15" w:color="000000" w:fill="FFFFFF"/>
            <w:vAlign w:val="center"/>
          </w:tcPr>
          <w:p w14:paraId="3C6B2E6C" w14:textId="77777777" w:rsidR="004F694C" w:rsidRDefault="004F694C">
            <w:r>
              <w:t>Percentage</w:t>
            </w:r>
          </w:p>
        </w:tc>
      </w:tr>
      <w:tr w:rsidR="004F694C" w14:paraId="07787699" w14:textId="77777777">
        <w:trPr>
          <w:cantSplit/>
          <w:trHeight w:val="359"/>
        </w:trPr>
        <w:tc>
          <w:tcPr>
            <w:tcW w:w="1418" w:type="dxa"/>
            <w:vAlign w:val="center"/>
          </w:tcPr>
          <w:p w14:paraId="23E1922D" w14:textId="77777777" w:rsidR="004F694C" w:rsidRDefault="004F694C">
            <w:r>
              <w:t>Homework</w:t>
            </w:r>
          </w:p>
        </w:tc>
        <w:tc>
          <w:tcPr>
            <w:tcW w:w="870" w:type="dxa"/>
            <w:vAlign w:val="center"/>
          </w:tcPr>
          <w:p w14:paraId="1FB18AD0" w14:textId="77777777" w:rsidR="004F694C" w:rsidRPr="00FF3CD2" w:rsidRDefault="00B20507" w:rsidP="003A1087">
            <w:pPr>
              <w:jc w:val="center"/>
              <w:rPr>
                <w:sz w:val="18"/>
                <w:szCs w:val="18"/>
              </w:rPr>
            </w:pPr>
            <w:r>
              <w:rPr>
                <w:sz w:val="18"/>
                <w:szCs w:val="18"/>
              </w:rPr>
              <w:t>2</w:t>
            </w:r>
          </w:p>
        </w:tc>
        <w:tc>
          <w:tcPr>
            <w:tcW w:w="1080" w:type="dxa"/>
            <w:vAlign w:val="center"/>
          </w:tcPr>
          <w:p w14:paraId="79270575" w14:textId="77777777" w:rsidR="004F694C" w:rsidRPr="00FF3CD2" w:rsidRDefault="0009088A" w:rsidP="003A1087">
            <w:pPr>
              <w:jc w:val="center"/>
              <w:rPr>
                <w:sz w:val="18"/>
                <w:szCs w:val="18"/>
              </w:rPr>
            </w:pPr>
            <w:r>
              <w:rPr>
                <w:sz w:val="18"/>
                <w:szCs w:val="18"/>
              </w:rPr>
              <w:t>10</w:t>
            </w:r>
          </w:p>
        </w:tc>
        <w:tc>
          <w:tcPr>
            <w:tcW w:w="1452" w:type="dxa"/>
            <w:vAlign w:val="center"/>
          </w:tcPr>
          <w:p w14:paraId="690946AC" w14:textId="77777777" w:rsidR="004F694C" w:rsidRDefault="004F694C">
            <w:r>
              <w:t>Case Study</w:t>
            </w:r>
          </w:p>
        </w:tc>
        <w:tc>
          <w:tcPr>
            <w:tcW w:w="850" w:type="dxa"/>
            <w:vAlign w:val="center"/>
          </w:tcPr>
          <w:p w14:paraId="23E9275A" w14:textId="77777777" w:rsidR="004F694C" w:rsidRPr="00FF3CD2" w:rsidRDefault="004F694C" w:rsidP="003A1087">
            <w:pPr>
              <w:jc w:val="center"/>
              <w:rPr>
                <w:sz w:val="18"/>
                <w:szCs w:val="18"/>
              </w:rPr>
            </w:pPr>
          </w:p>
        </w:tc>
        <w:tc>
          <w:tcPr>
            <w:tcW w:w="1134" w:type="dxa"/>
            <w:vAlign w:val="center"/>
          </w:tcPr>
          <w:p w14:paraId="42976CA1" w14:textId="77777777" w:rsidR="004F694C" w:rsidRPr="00FF3CD2" w:rsidRDefault="004F694C" w:rsidP="003A1087">
            <w:pPr>
              <w:jc w:val="center"/>
              <w:rPr>
                <w:sz w:val="18"/>
                <w:szCs w:val="18"/>
              </w:rPr>
            </w:pPr>
          </w:p>
        </w:tc>
        <w:tc>
          <w:tcPr>
            <w:tcW w:w="1559" w:type="dxa"/>
            <w:vAlign w:val="center"/>
          </w:tcPr>
          <w:p w14:paraId="462F3A86" w14:textId="77777777" w:rsidR="004F694C" w:rsidRDefault="004F694C">
            <w:r>
              <w:t>Attendance</w:t>
            </w:r>
          </w:p>
        </w:tc>
        <w:tc>
          <w:tcPr>
            <w:tcW w:w="851" w:type="dxa"/>
            <w:vAlign w:val="center"/>
          </w:tcPr>
          <w:p w14:paraId="1CE4FEF3" w14:textId="77777777" w:rsidR="004F694C" w:rsidRPr="00FF3CD2" w:rsidRDefault="004F694C" w:rsidP="0077184E">
            <w:pPr>
              <w:jc w:val="center"/>
              <w:rPr>
                <w:sz w:val="18"/>
                <w:szCs w:val="18"/>
              </w:rPr>
            </w:pPr>
          </w:p>
        </w:tc>
        <w:tc>
          <w:tcPr>
            <w:tcW w:w="1134" w:type="dxa"/>
            <w:vAlign w:val="center"/>
          </w:tcPr>
          <w:p w14:paraId="181562B5" w14:textId="77777777" w:rsidR="004F694C" w:rsidRPr="00FF3CD2" w:rsidRDefault="004F694C" w:rsidP="0077184E">
            <w:pPr>
              <w:jc w:val="center"/>
              <w:rPr>
                <w:sz w:val="18"/>
                <w:szCs w:val="18"/>
              </w:rPr>
            </w:pPr>
          </w:p>
        </w:tc>
      </w:tr>
      <w:tr w:rsidR="004F694C" w14:paraId="68D18ECD" w14:textId="77777777">
        <w:trPr>
          <w:cantSplit/>
          <w:trHeight w:val="350"/>
        </w:trPr>
        <w:tc>
          <w:tcPr>
            <w:tcW w:w="1418" w:type="dxa"/>
            <w:vAlign w:val="center"/>
          </w:tcPr>
          <w:p w14:paraId="336A91F1" w14:textId="77777777" w:rsidR="004F694C" w:rsidRDefault="004F694C">
            <w:r>
              <w:t>Quiz</w:t>
            </w:r>
          </w:p>
        </w:tc>
        <w:tc>
          <w:tcPr>
            <w:tcW w:w="870" w:type="dxa"/>
            <w:vAlign w:val="center"/>
          </w:tcPr>
          <w:p w14:paraId="1A6D9389" w14:textId="77777777" w:rsidR="004F694C" w:rsidRPr="00FF3CD2" w:rsidRDefault="004F694C" w:rsidP="003A1087">
            <w:pPr>
              <w:jc w:val="center"/>
              <w:rPr>
                <w:sz w:val="18"/>
                <w:szCs w:val="18"/>
              </w:rPr>
            </w:pPr>
          </w:p>
        </w:tc>
        <w:tc>
          <w:tcPr>
            <w:tcW w:w="1080" w:type="dxa"/>
            <w:vAlign w:val="center"/>
          </w:tcPr>
          <w:p w14:paraId="78C19F18" w14:textId="77777777" w:rsidR="004F694C" w:rsidRPr="00FF3CD2" w:rsidRDefault="004F694C" w:rsidP="003A1087">
            <w:pPr>
              <w:jc w:val="center"/>
              <w:rPr>
                <w:sz w:val="18"/>
                <w:szCs w:val="18"/>
              </w:rPr>
            </w:pPr>
          </w:p>
        </w:tc>
        <w:tc>
          <w:tcPr>
            <w:tcW w:w="1452" w:type="dxa"/>
            <w:vAlign w:val="center"/>
          </w:tcPr>
          <w:p w14:paraId="370161FE" w14:textId="77777777" w:rsidR="004F694C" w:rsidRDefault="004F694C">
            <w:r>
              <w:t>Lab Work</w:t>
            </w:r>
          </w:p>
        </w:tc>
        <w:tc>
          <w:tcPr>
            <w:tcW w:w="850" w:type="dxa"/>
            <w:vAlign w:val="center"/>
          </w:tcPr>
          <w:p w14:paraId="4B1913EE" w14:textId="77777777" w:rsidR="004F694C" w:rsidRPr="00FF3CD2" w:rsidRDefault="004F694C" w:rsidP="003A1087">
            <w:pPr>
              <w:jc w:val="center"/>
              <w:rPr>
                <w:sz w:val="18"/>
                <w:szCs w:val="18"/>
              </w:rPr>
            </w:pPr>
          </w:p>
        </w:tc>
        <w:tc>
          <w:tcPr>
            <w:tcW w:w="1134" w:type="dxa"/>
            <w:vAlign w:val="center"/>
          </w:tcPr>
          <w:p w14:paraId="1C1E7651" w14:textId="77777777" w:rsidR="004F694C" w:rsidRPr="00FF3CD2" w:rsidRDefault="004F694C" w:rsidP="003A1087">
            <w:pPr>
              <w:jc w:val="center"/>
              <w:rPr>
                <w:sz w:val="18"/>
                <w:szCs w:val="18"/>
              </w:rPr>
            </w:pPr>
          </w:p>
        </w:tc>
        <w:tc>
          <w:tcPr>
            <w:tcW w:w="1559" w:type="dxa"/>
            <w:vAlign w:val="center"/>
          </w:tcPr>
          <w:p w14:paraId="57ADC7A2" w14:textId="77777777" w:rsidR="004F694C" w:rsidRDefault="004F694C">
            <w:r>
              <w:t>Field Study</w:t>
            </w:r>
          </w:p>
        </w:tc>
        <w:tc>
          <w:tcPr>
            <w:tcW w:w="851" w:type="dxa"/>
            <w:vAlign w:val="center"/>
          </w:tcPr>
          <w:p w14:paraId="40D07342" w14:textId="77777777" w:rsidR="004F694C" w:rsidRPr="00FF3CD2" w:rsidRDefault="004F694C">
            <w:pPr>
              <w:rPr>
                <w:sz w:val="18"/>
                <w:szCs w:val="18"/>
              </w:rPr>
            </w:pPr>
          </w:p>
        </w:tc>
        <w:tc>
          <w:tcPr>
            <w:tcW w:w="1134" w:type="dxa"/>
            <w:vAlign w:val="center"/>
          </w:tcPr>
          <w:p w14:paraId="17E289EA" w14:textId="77777777" w:rsidR="004F694C" w:rsidRPr="00FF3CD2" w:rsidRDefault="004F694C">
            <w:pPr>
              <w:rPr>
                <w:sz w:val="18"/>
                <w:szCs w:val="18"/>
              </w:rPr>
            </w:pPr>
          </w:p>
        </w:tc>
      </w:tr>
      <w:tr w:rsidR="004F694C" w14:paraId="64F31221" w14:textId="77777777">
        <w:trPr>
          <w:cantSplit/>
          <w:trHeight w:val="350"/>
        </w:trPr>
        <w:tc>
          <w:tcPr>
            <w:tcW w:w="1418" w:type="dxa"/>
            <w:vAlign w:val="center"/>
          </w:tcPr>
          <w:p w14:paraId="4A604289" w14:textId="77777777" w:rsidR="004F694C" w:rsidRDefault="004F694C">
            <w:r>
              <w:t>Midterm Exam</w:t>
            </w:r>
          </w:p>
        </w:tc>
        <w:tc>
          <w:tcPr>
            <w:tcW w:w="870" w:type="dxa"/>
            <w:vAlign w:val="center"/>
          </w:tcPr>
          <w:p w14:paraId="69E56978" w14:textId="77777777" w:rsidR="004F694C" w:rsidRPr="00FF3CD2" w:rsidRDefault="0009088A" w:rsidP="003A1087">
            <w:pPr>
              <w:jc w:val="center"/>
              <w:rPr>
                <w:sz w:val="18"/>
                <w:szCs w:val="18"/>
              </w:rPr>
            </w:pPr>
            <w:r>
              <w:rPr>
                <w:sz w:val="18"/>
                <w:szCs w:val="18"/>
              </w:rPr>
              <w:t>2</w:t>
            </w:r>
          </w:p>
        </w:tc>
        <w:tc>
          <w:tcPr>
            <w:tcW w:w="1080" w:type="dxa"/>
            <w:vAlign w:val="center"/>
          </w:tcPr>
          <w:p w14:paraId="210C096C" w14:textId="77777777" w:rsidR="004F694C" w:rsidRPr="00FF3CD2" w:rsidRDefault="00B20507" w:rsidP="00302E14">
            <w:pPr>
              <w:jc w:val="center"/>
              <w:rPr>
                <w:sz w:val="18"/>
                <w:szCs w:val="18"/>
              </w:rPr>
            </w:pPr>
            <w:r>
              <w:rPr>
                <w:sz w:val="18"/>
                <w:szCs w:val="18"/>
              </w:rPr>
              <w:t>5</w:t>
            </w:r>
            <w:r w:rsidR="0009088A">
              <w:rPr>
                <w:sz w:val="18"/>
                <w:szCs w:val="18"/>
              </w:rPr>
              <w:t>0</w:t>
            </w:r>
          </w:p>
        </w:tc>
        <w:tc>
          <w:tcPr>
            <w:tcW w:w="1452" w:type="dxa"/>
            <w:vAlign w:val="center"/>
          </w:tcPr>
          <w:p w14:paraId="65D22C21" w14:textId="77777777" w:rsidR="004F694C" w:rsidRDefault="004F694C">
            <w:r>
              <w:t>Class Participation</w:t>
            </w:r>
          </w:p>
        </w:tc>
        <w:tc>
          <w:tcPr>
            <w:tcW w:w="850" w:type="dxa"/>
            <w:vAlign w:val="center"/>
          </w:tcPr>
          <w:p w14:paraId="4AF3DB29" w14:textId="77777777" w:rsidR="004F694C" w:rsidRPr="00FF3CD2" w:rsidRDefault="004F694C" w:rsidP="003A1087">
            <w:pPr>
              <w:jc w:val="center"/>
              <w:rPr>
                <w:sz w:val="18"/>
                <w:szCs w:val="18"/>
              </w:rPr>
            </w:pPr>
          </w:p>
        </w:tc>
        <w:tc>
          <w:tcPr>
            <w:tcW w:w="1134" w:type="dxa"/>
            <w:vAlign w:val="center"/>
          </w:tcPr>
          <w:p w14:paraId="082B8053" w14:textId="77777777" w:rsidR="004F694C" w:rsidRPr="00FF3CD2" w:rsidRDefault="004F694C" w:rsidP="003A1087">
            <w:pPr>
              <w:jc w:val="center"/>
              <w:rPr>
                <w:sz w:val="18"/>
                <w:szCs w:val="18"/>
              </w:rPr>
            </w:pPr>
          </w:p>
        </w:tc>
        <w:tc>
          <w:tcPr>
            <w:tcW w:w="1559" w:type="dxa"/>
            <w:vAlign w:val="center"/>
          </w:tcPr>
          <w:p w14:paraId="07E6AE1F" w14:textId="77777777" w:rsidR="004F694C" w:rsidRDefault="004F694C" w:rsidP="0098749D">
            <w:r>
              <w:t>Project</w:t>
            </w:r>
          </w:p>
        </w:tc>
        <w:tc>
          <w:tcPr>
            <w:tcW w:w="851" w:type="dxa"/>
            <w:vAlign w:val="center"/>
          </w:tcPr>
          <w:p w14:paraId="37B2970E" w14:textId="77777777" w:rsidR="004F694C" w:rsidRPr="00FF3CD2" w:rsidRDefault="004F694C">
            <w:pPr>
              <w:rPr>
                <w:sz w:val="18"/>
                <w:szCs w:val="18"/>
              </w:rPr>
            </w:pPr>
          </w:p>
        </w:tc>
        <w:tc>
          <w:tcPr>
            <w:tcW w:w="1134" w:type="dxa"/>
            <w:vAlign w:val="center"/>
          </w:tcPr>
          <w:p w14:paraId="5959CBFA" w14:textId="77777777" w:rsidR="004F694C" w:rsidRPr="00FF3CD2" w:rsidRDefault="004F694C">
            <w:pPr>
              <w:rPr>
                <w:sz w:val="18"/>
                <w:szCs w:val="18"/>
              </w:rPr>
            </w:pPr>
          </w:p>
        </w:tc>
      </w:tr>
      <w:tr w:rsidR="004F694C" w14:paraId="25289B5C" w14:textId="77777777">
        <w:trPr>
          <w:cantSplit/>
          <w:trHeight w:val="350"/>
        </w:trPr>
        <w:tc>
          <w:tcPr>
            <w:tcW w:w="1418" w:type="dxa"/>
            <w:vAlign w:val="center"/>
          </w:tcPr>
          <w:p w14:paraId="5C0B73CC" w14:textId="77777777" w:rsidR="004F694C" w:rsidRDefault="004F694C">
            <w:r>
              <w:t>Term Paper</w:t>
            </w:r>
          </w:p>
        </w:tc>
        <w:tc>
          <w:tcPr>
            <w:tcW w:w="870" w:type="dxa"/>
            <w:vAlign w:val="center"/>
          </w:tcPr>
          <w:p w14:paraId="3E6643F5" w14:textId="77777777" w:rsidR="004F694C" w:rsidRPr="00FF3CD2" w:rsidRDefault="004F694C" w:rsidP="003A1087">
            <w:pPr>
              <w:jc w:val="center"/>
              <w:rPr>
                <w:sz w:val="18"/>
                <w:szCs w:val="18"/>
              </w:rPr>
            </w:pPr>
          </w:p>
        </w:tc>
        <w:tc>
          <w:tcPr>
            <w:tcW w:w="1080" w:type="dxa"/>
            <w:vAlign w:val="center"/>
          </w:tcPr>
          <w:p w14:paraId="7449E897" w14:textId="77777777" w:rsidR="004F694C" w:rsidRPr="00FF3CD2" w:rsidRDefault="004F694C" w:rsidP="003A1087">
            <w:pPr>
              <w:jc w:val="center"/>
              <w:rPr>
                <w:sz w:val="18"/>
                <w:szCs w:val="18"/>
              </w:rPr>
            </w:pPr>
          </w:p>
        </w:tc>
        <w:tc>
          <w:tcPr>
            <w:tcW w:w="1452" w:type="dxa"/>
            <w:vAlign w:val="center"/>
          </w:tcPr>
          <w:p w14:paraId="526CD9D9" w14:textId="77777777" w:rsidR="004F694C" w:rsidRDefault="004F694C">
            <w:r>
              <w:t>Oral Presentation</w:t>
            </w:r>
          </w:p>
        </w:tc>
        <w:tc>
          <w:tcPr>
            <w:tcW w:w="850" w:type="dxa"/>
            <w:vAlign w:val="center"/>
          </w:tcPr>
          <w:p w14:paraId="34EE3060" w14:textId="77777777" w:rsidR="004F694C" w:rsidRPr="00FF3CD2" w:rsidRDefault="004F694C" w:rsidP="003A1087">
            <w:pPr>
              <w:jc w:val="center"/>
              <w:rPr>
                <w:sz w:val="18"/>
                <w:szCs w:val="18"/>
              </w:rPr>
            </w:pPr>
          </w:p>
        </w:tc>
        <w:tc>
          <w:tcPr>
            <w:tcW w:w="1134" w:type="dxa"/>
            <w:vAlign w:val="center"/>
          </w:tcPr>
          <w:p w14:paraId="30C2A4D9" w14:textId="77777777" w:rsidR="004F694C" w:rsidRPr="00FF3CD2" w:rsidRDefault="004F694C" w:rsidP="003A1087">
            <w:pPr>
              <w:jc w:val="center"/>
              <w:rPr>
                <w:sz w:val="18"/>
                <w:szCs w:val="18"/>
              </w:rPr>
            </w:pPr>
          </w:p>
        </w:tc>
        <w:tc>
          <w:tcPr>
            <w:tcW w:w="1559" w:type="dxa"/>
            <w:vAlign w:val="center"/>
          </w:tcPr>
          <w:p w14:paraId="363AE7BC" w14:textId="77777777" w:rsidR="004F694C" w:rsidRDefault="004F694C">
            <w:r>
              <w:t>Final Exam</w:t>
            </w:r>
          </w:p>
        </w:tc>
        <w:tc>
          <w:tcPr>
            <w:tcW w:w="851" w:type="dxa"/>
            <w:vAlign w:val="center"/>
          </w:tcPr>
          <w:p w14:paraId="0CD8D50B" w14:textId="77777777" w:rsidR="004F694C" w:rsidRPr="00FF3CD2" w:rsidRDefault="0009088A" w:rsidP="0009088A">
            <w:pPr>
              <w:jc w:val="center"/>
              <w:rPr>
                <w:sz w:val="18"/>
                <w:szCs w:val="18"/>
              </w:rPr>
            </w:pPr>
            <w:r>
              <w:rPr>
                <w:sz w:val="18"/>
                <w:szCs w:val="18"/>
              </w:rPr>
              <w:t>1</w:t>
            </w:r>
          </w:p>
        </w:tc>
        <w:tc>
          <w:tcPr>
            <w:tcW w:w="1134" w:type="dxa"/>
            <w:vAlign w:val="center"/>
          </w:tcPr>
          <w:p w14:paraId="7571ADE2" w14:textId="77777777" w:rsidR="004F694C" w:rsidRPr="00FF3CD2" w:rsidRDefault="0009088A" w:rsidP="0009088A">
            <w:pPr>
              <w:jc w:val="center"/>
              <w:rPr>
                <w:sz w:val="18"/>
                <w:szCs w:val="18"/>
              </w:rPr>
            </w:pPr>
            <w:r>
              <w:rPr>
                <w:sz w:val="18"/>
                <w:szCs w:val="18"/>
              </w:rPr>
              <w:t>40</w:t>
            </w:r>
          </w:p>
        </w:tc>
      </w:tr>
    </w:tbl>
    <w:p w14:paraId="21DCCD6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17512B27" w14:textId="77777777">
        <w:trPr>
          <w:cantSplit/>
          <w:trHeight w:val="332"/>
        </w:trPr>
        <w:tc>
          <w:tcPr>
            <w:tcW w:w="10348" w:type="dxa"/>
            <w:gridSpan w:val="4"/>
            <w:shd w:val="pct15" w:color="000000" w:fill="FFFFFF"/>
            <w:vAlign w:val="center"/>
          </w:tcPr>
          <w:p w14:paraId="2EC085A4" w14:textId="77777777" w:rsidR="004F694C" w:rsidRPr="00F625B0" w:rsidRDefault="004F694C" w:rsidP="00AC5CC3">
            <w:pPr>
              <w:rPr>
                <w:b/>
                <w:bCs/>
              </w:rPr>
            </w:pPr>
            <w:r>
              <w:rPr>
                <w:b/>
                <w:bCs/>
              </w:rPr>
              <w:t>ECTS Workload</w:t>
            </w:r>
          </w:p>
          <w:p w14:paraId="2AD3B846" w14:textId="77777777" w:rsidR="004F694C" w:rsidRDefault="004F694C" w:rsidP="00946105">
            <w:pPr>
              <w:rPr>
                <w:i/>
                <w:iCs/>
                <w:sz w:val="14"/>
                <w:szCs w:val="14"/>
              </w:rPr>
            </w:pPr>
            <w:r>
              <w:rPr>
                <w:i/>
                <w:iCs/>
                <w:sz w:val="14"/>
                <w:szCs w:val="14"/>
              </w:rPr>
              <w:t>List all the activities considered under the ECTS.</w:t>
            </w:r>
          </w:p>
        </w:tc>
      </w:tr>
      <w:tr w:rsidR="004F694C" w14:paraId="7F8B2072" w14:textId="77777777">
        <w:trPr>
          <w:cantSplit/>
          <w:trHeight w:val="379"/>
        </w:trPr>
        <w:tc>
          <w:tcPr>
            <w:tcW w:w="5529" w:type="dxa"/>
            <w:shd w:val="pct15" w:color="000000" w:fill="FFFFFF"/>
            <w:vAlign w:val="center"/>
          </w:tcPr>
          <w:p w14:paraId="1FF122DA" w14:textId="77777777" w:rsidR="004F694C" w:rsidRDefault="004F694C" w:rsidP="00AC5CC3">
            <w:pPr>
              <w:jc w:val="center"/>
            </w:pPr>
            <w:r>
              <w:t>Activity</w:t>
            </w:r>
          </w:p>
        </w:tc>
        <w:tc>
          <w:tcPr>
            <w:tcW w:w="1275" w:type="dxa"/>
            <w:shd w:val="pct15" w:color="000000" w:fill="FFFFFF"/>
            <w:vAlign w:val="center"/>
          </w:tcPr>
          <w:p w14:paraId="00D2DB11" w14:textId="77777777" w:rsidR="004F694C" w:rsidRDefault="004F694C" w:rsidP="00AC5CC3">
            <w:pPr>
              <w:jc w:val="center"/>
            </w:pPr>
            <w:r>
              <w:t>Quantity</w:t>
            </w:r>
          </w:p>
        </w:tc>
        <w:tc>
          <w:tcPr>
            <w:tcW w:w="1276" w:type="dxa"/>
            <w:shd w:val="pct15" w:color="000000" w:fill="FFFFFF"/>
            <w:vAlign w:val="center"/>
          </w:tcPr>
          <w:p w14:paraId="342AD4CC" w14:textId="77777777" w:rsidR="004F694C" w:rsidRDefault="004F694C" w:rsidP="00946105">
            <w:pPr>
              <w:jc w:val="center"/>
            </w:pPr>
            <w:r>
              <w:t>Duration</w:t>
            </w:r>
          </w:p>
          <w:p w14:paraId="6A3263BC" w14:textId="77777777" w:rsidR="004F694C" w:rsidRDefault="004F694C" w:rsidP="00946105">
            <w:pPr>
              <w:jc w:val="center"/>
            </w:pPr>
            <w:r>
              <w:t>(hours)</w:t>
            </w:r>
          </w:p>
        </w:tc>
        <w:tc>
          <w:tcPr>
            <w:tcW w:w="2268" w:type="dxa"/>
            <w:shd w:val="pct15" w:color="000000" w:fill="FFFFFF"/>
            <w:vAlign w:val="center"/>
          </w:tcPr>
          <w:p w14:paraId="2A290F88" w14:textId="77777777" w:rsidR="004F694C" w:rsidRDefault="004F694C" w:rsidP="00AC5CC3">
            <w:pPr>
              <w:jc w:val="center"/>
            </w:pPr>
            <w:r>
              <w:t>Total Workload</w:t>
            </w:r>
          </w:p>
          <w:p w14:paraId="0445A9AE" w14:textId="77777777" w:rsidR="004F694C" w:rsidRDefault="004F694C" w:rsidP="00AC5CC3">
            <w:pPr>
              <w:jc w:val="center"/>
            </w:pPr>
            <w:r>
              <w:t>(hours)</w:t>
            </w:r>
          </w:p>
        </w:tc>
      </w:tr>
      <w:tr w:rsidR="002911FA" w14:paraId="1AFD72FB" w14:textId="77777777">
        <w:trPr>
          <w:cantSplit/>
          <w:trHeight w:val="284"/>
        </w:trPr>
        <w:tc>
          <w:tcPr>
            <w:tcW w:w="5529" w:type="dxa"/>
            <w:vAlign w:val="center"/>
          </w:tcPr>
          <w:p w14:paraId="1768A403" w14:textId="77777777" w:rsidR="002911FA" w:rsidRDefault="002911FA" w:rsidP="00B44618">
            <w:r>
              <w:t>Attending Lectures (</w:t>
            </w:r>
            <w:r w:rsidRPr="005B7DE7">
              <w:rPr>
                <w:i/>
                <w:iCs/>
                <w:sz w:val="14"/>
                <w:szCs w:val="14"/>
              </w:rPr>
              <w:t>weekly basis</w:t>
            </w:r>
            <w:r>
              <w:t>)</w:t>
            </w:r>
          </w:p>
        </w:tc>
        <w:tc>
          <w:tcPr>
            <w:tcW w:w="1275" w:type="dxa"/>
            <w:vAlign w:val="center"/>
          </w:tcPr>
          <w:p w14:paraId="2468BE77" w14:textId="77777777" w:rsidR="002911FA" w:rsidRDefault="002911FA" w:rsidP="00445431">
            <w:pPr>
              <w:jc w:val="center"/>
            </w:pPr>
            <w:r>
              <w:t>14</w:t>
            </w:r>
          </w:p>
        </w:tc>
        <w:tc>
          <w:tcPr>
            <w:tcW w:w="1276" w:type="dxa"/>
            <w:vAlign w:val="center"/>
          </w:tcPr>
          <w:p w14:paraId="615F979F" w14:textId="77777777" w:rsidR="002911FA" w:rsidRDefault="005E20F4" w:rsidP="00445431">
            <w:pPr>
              <w:jc w:val="center"/>
            </w:pPr>
            <w:r>
              <w:t>3</w:t>
            </w:r>
          </w:p>
        </w:tc>
        <w:tc>
          <w:tcPr>
            <w:tcW w:w="2268" w:type="dxa"/>
            <w:vAlign w:val="center"/>
          </w:tcPr>
          <w:p w14:paraId="2B48980A" w14:textId="77777777" w:rsidR="002911FA" w:rsidRDefault="005E20F4" w:rsidP="00445431">
            <w:pPr>
              <w:jc w:val="center"/>
            </w:pPr>
            <w:r>
              <w:t>42</w:t>
            </w:r>
          </w:p>
        </w:tc>
      </w:tr>
      <w:tr w:rsidR="002911FA" w14:paraId="0F9A1F1B" w14:textId="77777777">
        <w:trPr>
          <w:cantSplit/>
          <w:trHeight w:val="284"/>
        </w:trPr>
        <w:tc>
          <w:tcPr>
            <w:tcW w:w="5529" w:type="dxa"/>
            <w:vAlign w:val="center"/>
          </w:tcPr>
          <w:p w14:paraId="0830B545" w14:textId="77777777" w:rsidR="002911FA" w:rsidRDefault="002911FA" w:rsidP="00B44618">
            <w:r>
              <w:t>Attending  Labs/Recitations (</w:t>
            </w:r>
            <w:r w:rsidRPr="005B7DE7">
              <w:rPr>
                <w:i/>
                <w:iCs/>
                <w:sz w:val="14"/>
                <w:szCs w:val="14"/>
              </w:rPr>
              <w:t>weekly basis</w:t>
            </w:r>
            <w:r>
              <w:t>)</w:t>
            </w:r>
          </w:p>
        </w:tc>
        <w:tc>
          <w:tcPr>
            <w:tcW w:w="1275" w:type="dxa"/>
            <w:vAlign w:val="center"/>
          </w:tcPr>
          <w:p w14:paraId="4FA6C061" w14:textId="77777777" w:rsidR="002911FA" w:rsidRDefault="002911FA" w:rsidP="00445431">
            <w:pPr>
              <w:jc w:val="center"/>
            </w:pPr>
          </w:p>
        </w:tc>
        <w:tc>
          <w:tcPr>
            <w:tcW w:w="1276" w:type="dxa"/>
            <w:vAlign w:val="center"/>
          </w:tcPr>
          <w:p w14:paraId="4B2F1870" w14:textId="77777777" w:rsidR="002911FA" w:rsidRDefault="002911FA" w:rsidP="00445431">
            <w:pPr>
              <w:jc w:val="center"/>
            </w:pPr>
          </w:p>
        </w:tc>
        <w:tc>
          <w:tcPr>
            <w:tcW w:w="2268" w:type="dxa"/>
            <w:vAlign w:val="center"/>
          </w:tcPr>
          <w:p w14:paraId="68C95A4D" w14:textId="77777777" w:rsidR="002911FA" w:rsidRDefault="002911FA" w:rsidP="00445431">
            <w:pPr>
              <w:jc w:val="center"/>
            </w:pPr>
          </w:p>
        </w:tc>
      </w:tr>
      <w:tr w:rsidR="002911FA" w14:paraId="2BEF4EF8" w14:textId="77777777">
        <w:trPr>
          <w:cantSplit/>
          <w:trHeight w:val="284"/>
        </w:trPr>
        <w:tc>
          <w:tcPr>
            <w:tcW w:w="5529" w:type="dxa"/>
            <w:vAlign w:val="center"/>
          </w:tcPr>
          <w:p w14:paraId="26A80E33"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183587A2" w14:textId="77777777" w:rsidR="002911FA" w:rsidRDefault="002911FA" w:rsidP="00445431">
            <w:pPr>
              <w:jc w:val="center"/>
            </w:pPr>
            <w:r>
              <w:t>14</w:t>
            </w:r>
          </w:p>
        </w:tc>
        <w:tc>
          <w:tcPr>
            <w:tcW w:w="1276" w:type="dxa"/>
            <w:vAlign w:val="center"/>
          </w:tcPr>
          <w:p w14:paraId="58A101CE" w14:textId="77777777" w:rsidR="002911FA" w:rsidRDefault="002911FA" w:rsidP="00445431">
            <w:pPr>
              <w:jc w:val="center"/>
            </w:pPr>
            <w:r>
              <w:t>1</w:t>
            </w:r>
          </w:p>
        </w:tc>
        <w:tc>
          <w:tcPr>
            <w:tcW w:w="2268" w:type="dxa"/>
            <w:vAlign w:val="center"/>
          </w:tcPr>
          <w:p w14:paraId="33CF1F44" w14:textId="77777777" w:rsidR="002911FA" w:rsidRDefault="002911FA" w:rsidP="00445431">
            <w:pPr>
              <w:jc w:val="center"/>
            </w:pPr>
            <w:r>
              <w:t>14</w:t>
            </w:r>
          </w:p>
        </w:tc>
      </w:tr>
      <w:tr w:rsidR="002911FA" w14:paraId="25E9C9EA" w14:textId="77777777">
        <w:trPr>
          <w:cantSplit/>
          <w:trHeight w:val="284"/>
        </w:trPr>
        <w:tc>
          <w:tcPr>
            <w:tcW w:w="5529" w:type="dxa"/>
            <w:vAlign w:val="center"/>
          </w:tcPr>
          <w:p w14:paraId="16B53CB7"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41E6E9EF" w14:textId="77777777" w:rsidR="002911FA" w:rsidRDefault="002911FA" w:rsidP="00445431">
            <w:pPr>
              <w:jc w:val="center"/>
            </w:pPr>
          </w:p>
        </w:tc>
        <w:tc>
          <w:tcPr>
            <w:tcW w:w="1276" w:type="dxa"/>
            <w:vAlign w:val="center"/>
          </w:tcPr>
          <w:p w14:paraId="52A94B2B" w14:textId="77777777" w:rsidR="002911FA" w:rsidRDefault="002911FA" w:rsidP="00445431">
            <w:pPr>
              <w:jc w:val="center"/>
            </w:pPr>
          </w:p>
        </w:tc>
        <w:tc>
          <w:tcPr>
            <w:tcW w:w="2268" w:type="dxa"/>
            <w:vAlign w:val="center"/>
          </w:tcPr>
          <w:p w14:paraId="43B58630" w14:textId="77777777" w:rsidR="002911FA" w:rsidRDefault="002911FA" w:rsidP="00445431">
            <w:pPr>
              <w:jc w:val="center"/>
            </w:pPr>
          </w:p>
        </w:tc>
      </w:tr>
      <w:tr w:rsidR="002911FA" w14:paraId="58BCA4F7" w14:textId="77777777">
        <w:trPr>
          <w:cantSplit/>
          <w:trHeight w:val="284"/>
        </w:trPr>
        <w:tc>
          <w:tcPr>
            <w:tcW w:w="5529" w:type="dxa"/>
            <w:vAlign w:val="center"/>
          </w:tcPr>
          <w:p w14:paraId="14F3CDC2" w14:textId="77777777" w:rsidR="002911FA" w:rsidRDefault="002911FA"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68294458" w14:textId="77777777" w:rsidR="002911FA" w:rsidRDefault="002911FA" w:rsidP="00445431">
            <w:pPr>
              <w:jc w:val="center"/>
            </w:pPr>
            <w:r>
              <w:t>14</w:t>
            </w:r>
          </w:p>
        </w:tc>
        <w:tc>
          <w:tcPr>
            <w:tcW w:w="1276" w:type="dxa"/>
            <w:vAlign w:val="center"/>
          </w:tcPr>
          <w:p w14:paraId="122FDF01" w14:textId="77777777" w:rsidR="002911FA" w:rsidRDefault="002432D2" w:rsidP="00445431">
            <w:pPr>
              <w:jc w:val="center"/>
            </w:pPr>
            <w:r>
              <w:t>2</w:t>
            </w:r>
          </w:p>
        </w:tc>
        <w:tc>
          <w:tcPr>
            <w:tcW w:w="2268" w:type="dxa"/>
            <w:vAlign w:val="center"/>
          </w:tcPr>
          <w:p w14:paraId="518AE694" w14:textId="77777777" w:rsidR="002911FA" w:rsidRDefault="002432D2" w:rsidP="00445431">
            <w:pPr>
              <w:jc w:val="center"/>
            </w:pPr>
            <w:r>
              <w:t>28</w:t>
            </w:r>
          </w:p>
        </w:tc>
      </w:tr>
      <w:tr w:rsidR="002911FA" w14:paraId="060DDD53" w14:textId="77777777">
        <w:trPr>
          <w:cantSplit/>
          <w:trHeight w:val="284"/>
        </w:trPr>
        <w:tc>
          <w:tcPr>
            <w:tcW w:w="5529" w:type="dxa"/>
            <w:vAlign w:val="center"/>
          </w:tcPr>
          <w:p w14:paraId="58117278" w14:textId="77777777" w:rsidR="002911FA" w:rsidRDefault="002911FA" w:rsidP="00AC5CC3">
            <w:r>
              <w:t>Homework assignments</w:t>
            </w:r>
          </w:p>
        </w:tc>
        <w:tc>
          <w:tcPr>
            <w:tcW w:w="1275" w:type="dxa"/>
            <w:vAlign w:val="center"/>
          </w:tcPr>
          <w:p w14:paraId="30613E29" w14:textId="77777777" w:rsidR="002911FA" w:rsidRDefault="002432D2" w:rsidP="00445431">
            <w:pPr>
              <w:jc w:val="center"/>
            </w:pPr>
            <w:r>
              <w:t>2</w:t>
            </w:r>
          </w:p>
        </w:tc>
        <w:tc>
          <w:tcPr>
            <w:tcW w:w="1276" w:type="dxa"/>
            <w:vAlign w:val="center"/>
          </w:tcPr>
          <w:p w14:paraId="1D9A7932" w14:textId="77777777" w:rsidR="002911FA" w:rsidRDefault="002432D2" w:rsidP="00445431">
            <w:pPr>
              <w:jc w:val="center"/>
            </w:pPr>
            <w:r>
              <w:t>5</w:t>
            </w:r>
          </w:p>
        </w:tc>
        <w:tc>
          <w:tcPr>
            <w:tcW w:w="2268" w:type="dxa"/>
            <w:vAlign w:val="center"/>
          </w:tcPr>
          <w:p w14:paraId="4A2845E2" w14:textId="77777777" w:rsidR="002911FA" w:rsidRDefault="002432D2" w:rsidP="00445431">
            <w:pPr>
              <w:jc w:val="center"/>
            </w:pPr>
            <w:r>
              <w:t>10</w:t>
            </w:r>
          </w:p>
        </w:tc>
      </w:tr>
      <w:tr w:rsidR="002911FA" w14:paraId="49250EAB" w14:textId="77777777">
        <w:trPr>
          <w:cantSplit/>
          <w:trHeight w:val="284"/>
        </w:trPr>
        <w:tc>
          <w:tcPr>
            <w:tcW w:w="5529" w:type="dxa"/>
            <w:vAlign w:val="center"/>
          </w:tcPr>
          <w:p w14:paraId="5CF0740B" w14:textId="77777777" w:rsidR="002911FA" w:rsidRDefault="002911FA" w:rsidP="00AC5CC3">
            <w:r>
              <w:t>Preparation for Quizzes</w:t>
            </w:r>
          </w:p>
        </w:tc>
        <w:tc>
          <w:tcPr>
            <w:tcW w:w="1275" w:type="dxa"/>
            <w:vAlign w:val="center"/>
          </w:tcPr>
          <w:p w14:paraId="0FA0C15C" w14:textId="77777777" w:rsidR="002911FA" w:rsidRDefault="002911FA" w:rsidP="00445431">
            <w:pPr>
              <w:jc w:val="center"/>
            </w:pPr>
          </w:p>
        </w:tc>
        <w:tc>
          <w:tcPr>
            <w:tcW w:w="1276" w:type="dxa"/>
            <w:vAlign w:val="center"/>
          </w:tcPr>
          <w:p w14:paraId="2526A776" w14:textId="77777777" w:rsidR="002911FA" w:rsidRDefault="002911FA" w:rsidP="00445431">
            <w:pPr>
              <w:jc w:val="center"/>
            </w:pPr>
          </w:p>
        </w:tc>
        <w:tc>
          <w:tcPr>
            <w:tcW w:w="2268" w:type="dxa"/>
            <w:vAlign w:val="center"/>
          </w:tcPr>
          <w:p w14:paraId="56F326D1" w14:textId="77777777" w:rsidR="002911FA" w:rsidRDefault="002911FA" w:rsidP="00445431">
            <w:pPr>
              <w:jc w:val="center"/>
            </w:pPr>
          </w:p>
        </w:tc>
      </w:tr>
      <w:tr w:rsidR="002911FA" w14:paraId="2AB0EA3A" w14:textId="77777777">
        <w:trPr>
          <w:cantSplit/>
          <w:trHeight w:val="284"/>
        </w:trPr>
        <w:tc>
          <w:tcPr>
            <w:tcW w:w="5529" w:type="dxa"/>
            <w:vAlign w:val="center"/>
          </w:tcPr>
          <w:p w14:paraId="2DB0A1CB"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6C3BC342" w14:textId="77777777" w:rsidR="002911FA" w:rsidRDefault="002911FA" w:rsidP="00445431">
            <w:pPr>
              <w:jc w:val="center"/>
            </w:pPr>
            <w:r>
              <w:t>2</w:t>
            </w:r>
          </w:p>
        </w:tc>
        <w:tc>
          <w:tcPr>
            <w:tcW w:w="1276" w:type="dxa"/>
            <w:vAlign w:val="center"/>
          </w:tcPr>
          <w:p w14:paraId="4BBEA500" w14:textId="77777777" w:rsidR="002911FA" w:rsidRDefault="002432D2" w:rsidP="00445431">
            <w:pPr>
              <w:jc w:val="center"/>
            </w:pPr>
            <w:r>
              <w:t>10</w:t>
            </w:r>
          </w:p>
        </w:tc>
        <w:tc>
          <w:tcPr>
            <w:tcW w:w="2268" w:type="dxa"/>
            <w:vAlign w:val="center"/>
          </w:tcPr>
          <w:p w14:paraId="6BCCCBBC" w14:textId="77777777" w:rsidR="002911FA" w:rsidRDefault="002432D2" w:rsidP="002432D2">
            <w:pPr>
              <w:jc w:val="center"/>
            </w:pPr>
            <w:r>
              <w:t>20</w:t>
            </w:r>
          </w:p>
        </w:tc>
      </w:tr>
      <w:tr w:rsidR="002911FA" w14:paraId="1F8F37D6" w14:textId="77777777">
        <w:trPr>
          <w:cantSplit/>
          <w:trHeight w:val="284"/>
        </w:trPr>
        <w:tc>
          <w:tcPr>
            <w:tcW w:w="5529" w:type="dxa"/>
            <w:vAlign w:val="center"/>
          </w:tcPr>
          <w:p w14:paraId="60168185"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5A73ABF9" w14:textId="77777777" w:rsidR="002911FA" w:rsidRDefault="002911FA" w:rsidP="00445431">
            <w:pPr>
              <w:jc w:val="center"/>
            </w:pPr>
            <w:r>
              <w:t>-</w:t>
            </w:r>
          </w:p>
        </w:tc>
        <w:tc>
          <w:tcPr>
            <w:tcW w:w="1276" w:type="dxa"/>
            <w:vAlign w:val="center"/>
          </w:tcPr>
          <w:p w14:paraId="22995570" w14:textId="77777777" w:rsidR="002911FA" w:rsidRDefault="002911FA" w:rsidP="00445431">
            <w:pPr>
              <w:jc w:val="center"/>
            </w:pPr>
            <w:r>
              <w:t>-</w:t>
            </w:r>
          </w:p>
        </w:tc>
        <w:tc>
          <w:tcPr>
            <w:tcW w:w="2268" w:type="dxa"/>
            <w:vAlign w:val="center"/>
          </w:tcPr>
          <w:p w14:paraId="6F6F6554" w14:textId="77777777" w:rsidR="002911FA" w:rsidRDefault="002911FA" w:rsidP="00445431">
            <w:pPr>
              <w:jc w:val="center"/>
            </w:pPr>
            <w:r>
              <w:t>-</w:t>
            </w:r>
          </w:p>
        </w:tc>
      </w:tr>
      <w:tr w:rsidR="002911FA" w14:paraId="56ADE98D" w14:textId="77777777">
        <w:trPr>
          <w:cantSplit/>
          <w:trHeight w:val="284"/>
        </w:trPr>
        <w:tc>
          <w:tcPr>
            <w:tcW w:w="5529" w:type="dxa"/>
            <w:vAlign w:val="center"/>
          </w:tcPr>
          <w:p w14:paraId="545DCB02"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2D41E365" w14:textId="77777777" w:rsidR="002911FA" w:rsidRDefault="002911FA" w:rsidP="00445431">
            <w:pPr>
              <w:jc w:val="center"/>
            </w:pPr>
            <w:r>
              <w:t>-</w:t>
            </w:r>
          </w:p>
        </w:tc>
        <w:tc>
          <w:tcPr>
            <w:tcW w:w="1276" w:type="dxa"/>
            <w:vAlign w:val="center"/>
          </w:tcPr>
          <w:p w14:paraId="53BD6119" w14:textId="77777777" w:rsidR="002911FA" w:rsidRDefault="002911FA" w:rsidP="00445431">
            <w:pPr>
              <w:jc w:val="center"/>
            </w:pPr>
            <w:r>
              <w:t>-</w:t>
            </w:r>
          </w:p>
        </w:tc>
        <w:tc>
          <w:tcPr>
            <w:tcW w:w="2268" w:type="dxa"/>
            <w:vAlign w:val="center"/>
          </w:tcPr>
          <w:p w14:paraId="2342D9E5" w14:textId="77777777" w:rsidR="002911FA" w:rsidRDefault="002911FA" w:rsidP="00445431">
            <w:pPr>
              <w:jc w:val="center"/>
            </w:pPr>
            <w:r>
              <w:t>-</w:t>
            </w:r>
          </w:p>
        </w:tc>
      </w:tr>
      <w:tr w:rsidR="002911FA" w14:paraId="1A11747C" w14:textId="77777777">
        <w:trPr>
          <w:cantSplit/>
          <w:trHeight w:val="284"/>
        </w:trPr>
        <w:tc>
          <w:tcPr>
            <w:tcW w:w="5529" w:type="dxa"/>
            <w:vAlign w:val="center"/>
          </w:tcPr>
          <w:p w14:paraId="68E5AB60"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4DEC63F5" w14:textId="77777777" w:rsidR="002911FA" w:rsidRDefault="002911FA" w:rsidP="00445431">
            <w:pPr>
              <w:jc w:val="center"/>
            </w:pPr>
            <w:r>
              <w:t>1</w:t>
            </w:r>
          </w:p>
        </w:tc>
        <w:tc>
          <w:tcPr>
            <w:tcW w:w="1276" w:type="dxa"/>
            <w:vAlign w:val="center"/>
          </w:tcPr>
          <w:p w14:paraId="00C37EEE" w14:textId="77777777" w:rsidR="002911FA" w:rsidRDefault="005E20F4" w:rsidP="002432D2">
            <w:pPr>
              <w:jc w:val="center"/>
            </w:pPr>
            <w:r>
              <w:t>1</w:t>
            </w:r>
            <w:r w:rsidR="002432D2">
              <w:t>2</w:t>
            </w:r>
          </w:p>
        </w:tc>
        <w:tc>
          <w:tcPr>
            <w:tcW w:w="2268" w:type="dxa"/>
            <w:vAlign w:val="center"/>
          </w:tcPr>
          <w:p w14:paraId="66E92A87" w14:textId="77777777" w:rsidR="002911FA" w:rsidRDefault="005E20F4" w:rsidP="002432D2">
            <w:pPr>
              <w:jc w:val="center"/>
            </w:pPr>
            <w:r>
              <w:t>1</w:t>
            </w:r>
            <w:r w:rsidR="002432D2">
              <w:t>2</w:t>
            </w:r>
          </w:p>
        </w:tc>
      </w:tr>
      <w:tr w:rsidR="004F694C" w14:paraId="177F8762" w14:textId="77777777">
        <w:trPr>
          <w:cantSplit/>
          <w:trHeight w:val="284"/>
        </w:trPr>
        <w:tc>
          <w:tcPr>
            <w:tcW w:w="8080" w:type="dxa"/>
            <w:gridSpan w:val="3"/>
            <w:tcBorders>
              <w:bottom w:val="single" w:sz="4" w:space="0" w:color="000000"/>
            </w:tcBorders>
            <w:shd w:val="clear" w:color="auto" w:fill="D6D6D6"/>
            <w:vAlign w:val="center"/>
          </w:tcPr>
          <w:p w14:paraId="2AAE6628"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7F91CD57" w14:textId="77777777" w:rsidR="004F694C" w:rsidRPr="007D1ACE" w:rsidRDefault="005E20F4" w:rsidP="002432D2">
            <w:pPr>
              <w:jc w:val="center"/>
              <w:rPr>
                <w:szCs w:val="18"/>
              </w:rPr>
            </w:pPr>
            <w:r w:rsidRPr="007D1ACE">
              <w:rPr>
                <w:szCs w:val="18"/>
              </w:rPr>
              <w:t>12</w:t>
            </w:r>
            <w:r w:rsidR="002432D2">
              <w:rPr>
                <w:szCs w:val="18"/>
              </w:rPr>
              <w:t>6</w:t>
            </w:r>
            <w:r w:rsidR="00337650" w:rsidRPr="007D1ACE">
              <w:rPr>
                <w:szCs w:val="18"/>
              </w:rPr>
              <w:t>/25</w:t>
            </w:r>
            <w:r w:rsidR="002432D2">
              <w:rPr>
                <w:szCs w:val="18"/>
              </w:rPr>
              <w:t xml:space="preserve"> </w:t>
            </w:r>
            <w:r w:rsidR="00337650" w:rsidRPr="007D1ACE">
              <w:rPr>
                <w:szCs w:val="18"/>
              </w:rPr>
              <w:t>=</w:t>
            </w:r>
            <w:r w:rsidR="002432D2">
              <w:rPr>
                <w:szCs w:val="18"/>
              </w:rPr>
              <w:t xml:space="preserve"> </w:t>
            </w:r>
            <w:r w:rsidR="00337650" w:rsidRPr="007D1ACE">
              <w:rPr>
                <w:szCs w:val="18"/>
              </w:rPr>
              <w:t>5</w:t>
            </w:r>
            <w:r w:rsidR="002432D2">
              <w:rPr>
                <w:szCs w:val="18"/>
              </w:rPr>
              <w:t>.04</w:t>
            </w:r>
          </w:p>
        </w:tc>
      </w:tr>
      <w:tr w:rsidR="004F694C" w14:paraId="37A89E03"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127968FC"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56BD4FBB" w14:textId="77777777" w:rsidR="004F694C" w:rsidRPr="007D1ACE" w:rsidRDefault="005E20F4" w:rsidP="00AC5CC3">
            <w:pPr>
              <w:jc w:val="center"/>
              <w:rPr>
                <w:b/>
                <w:bCs/>
                <w:szCs w:val="18"/>
              </w:rPr>
            </w:pPr>
            <w:r w:rsidRPr="007D1ACE">
              <w:rPr>
                <w:b/>
                <w:bCs/>
                <w:szCs w:val="18"/>
              </w:rPr>
              <w:t>5</w:t>
            </w:r>
          </w:p>
        </w:tc>
      </w:tr>
    </w:tbl>
    <w:p w14:paraId="5AC2B434" w14:textId="77777777" w:rsidR="004F694C" w:rsidRDefault="004F694C">
      <w:pPr>
        <w:rPr>
          <w:i/>
          <w:iCs/>
        </w:rPr>
      </w:pPr>
      <w:r w:rsidRPr="00AE4DE2">
        <w:rPr>
          <w:i/>
          <w:iCs/>
        </w:rPr>
        <w:t>Total Workloads are calculated automatically by formulas. To update all the formulas in the document first press CTRL+A and then press F9.</w:t>
      </w:r>
    </w:p>
    <w:tbl>
      <w:tblPr>
        <w:tblW w:w="107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7954"/>
        <w:gridCol w:w="441"/>
        <w:gridCol w:w="441"/>
        <w:gridCol w:w="442"/>
        <w:gridCol w:w="441"/>
        <w:gridCol w:w="444"/>
      </w:tblGrid>
      <w:tr w:rsidR="0022531D" w14:paraId="11FFFDD9" w14:textId="77777777" w:rsidTr="004F2A1D">
        <w:trPr>
          <w:cantSplit/>
          <w:trHeight w:val="668"/>
        </w:trPr>
        <w:tc>
          <w:tcPr>
            <w:tcW w:w="10752"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7A8803EE" w14:textId="77777777" w:rsidR="0022531D" w:rsidRDefault="0022531D" w:rsidP="004F2A1D">
            <w:pPr>
              <w:spacing w:before="60"/>
              <w:rPr>
                <w:b/>
                <w:bCs/>
                <w:sz w:val="18"/>
                <w:szCs w:val="18"/>
              </w:rPr>
            </w:pPr>
            <w:r>
              <w:rPr>
                <w:b/>
                <w:bCs/>
                <w:sz w:val="18"/>
                <w:szCs w:val="18"/>
              </w:rPr>
              <w:lastRenderedPageBreak/>
              <w:t>Program Qualifications vs. Learning Outcomes</w:t>
            </w:r>
          </w:p>
          <w:p w14:paraId="4F0BC7E2" w14:textId="77777777" w:rsidR="0022531D" w:rsidRDefault="0022531D" w:rsidP="004F2A1D">
            <w:pPr>
              <w:spacing w:after="40"/>
              <w:rPr>
                <w:i/>
                <w:iCs/>
                <w:sz w:val="14"/>
                <w:szCs w:val="14"/>
              </w:rPr>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22531D" w14:paraId="7F6C775B" w14:textId="77777777" w:rsidTr="004F2A1D">
        <w:trPr>
          <w:trHeight w:val="190"/>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24BA3205" w14:textId="77777777" w:rsidR="0022531D" w:rsidRDefault="0022531D" w:rsidP="004F2A1D">
            <w:pPr>
              <w:jc w:val="center"/>
              <w:rPr>
                <w:b/>
                <w:bCs/>
              </w:rPr>
            </w:pPr>
            <w:r>
              <w:rPr>
                <w:b/>
                <w:bCs/>
              </w:rPr>
              <w:t>No</w:t>
            </w:r>
          </w:p>
        </w:tc>
        <w:tc>
          <w:tcPr>
            <w:tcW w:w="7954" w:type="dxa"/>
            <w:vMerge w:val="restart"/>
            <w:tcBorders>
              <w:top w:val="single" w:sz="4" w:space="0" w:color="000000"/>
              <w:left w:val="single" w:sz="4" w:space="0" w:color="000000"/>
              <w:bottom w:val="single" w:sz="4" w:space="0" w:color="000000"/>
              <w:right w:val="single" w:sz="4" w:space="0" w:color="000000"/>
            </w:tcBorders>
            <w:vAlign w:val="center"/>
            <w:hideMark/>
          </w:tcPr>
          <w:p w14:paraId="161DA889" w14:textId="77777777" w:rsidR="0022531D" w:rsidRDefault="0022531D" w:rsidP="004F2A1D">
            <w:pPr>
              <w:jc w:val="center"/>
              <w:rPr>
                <w:b/>
                <w:bCs/>
              </w:rPr>
            </w:pPr>
            <w:r>
              <w:rPr>
                <w:b/>
                <w:bCs/>
              </w:rPr>
              <w:t>Program Qualifications</w:t>
            </w:r>
          </w:p>
        </w:tc>
        <w:tc>
          <w:tcPr>
            <w:tcW w:w="2209" w:type="dxa"/>
            <w:gridSpan w:val="5"/>
            <w:tcBorders>
              <w:top w:val="single" w:sz="4" w:space="0" w:color="000000"/>
              <w:left w:val="single" w:sz="4" w:space="0" w:color="000000"/>
              <w:bottom w:val="single" w:sz="4" w:space="0" w:color="000000"/>
              <w:right w:val="single" w:sz="4" w:space="0" w:color="000000"/>
            </w:tcBorders>
            <w:hideMark/>
          </w:tcPr>
          <w:p w14:paraId="0AD74486" w14:textId="77777777" w:rsidR="0022531D" w:rsidRDefault="0022531D" w:rsidP="004F2A1D">
            <w:pPr>
              <w:jc w:val="center"/>
              <w:rPr>
                <w:b/>
                <w:bCs/>
              </w:rPr>
            </w:pPr>
            <w:r>
              <w:rPr>
                <w:b/>
                <w:bCs/>
              </w:rPr>
              <w:t>Contribution</w:t>
            </w:r>
          </w:p>
        </w:tc>
      </w:tr>
      <w:tr w:rsidR="0022531D" w14:paraId="49DD8A37" w14:textId="77777777" w:rsidTr="004F2A1D">
        <w:trPr>
          <w:trHeight w:val="190"/>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7F2BE47A" w14:textId="77777777" w:rsidR="0022531D" w:rsidRDefault="0022531D" w:rsidP="004F2A1D">
            <w:pPr>
              <w:rPr>
                <w:b/>
                <w:bCs/>
              </w:rPr>
            </w:pPr>
          </w:p>
        </w:tc>
        <w:tc>
          <w:tcPr>
            <w:tcW w:w="7954" w:type="dxa"/>
            <w:vMerge/>
            <w:tcBorders>
              <w:top w:val="single" w:sz="4" w:space="0" w:color="000000"/>
              <w:left w:val="single" w:sz="4" w:space="0" w:color="000000"/>
              <w:bottom w:val="single" w:sz="4" w:space="0" w:color="000000"/>
              <w:right w:val="single" w:sz="4" w:space="0" w:color="000000"/>
            </w:tcBorders>
            <w:vAlign w:val="center"/>
            <w:hideMark/>
          </w:tcPr>
          <w:p w14:paraId="51E9176D" w14:textId="77777777" w:rsidR="0022531D" w:rsidRDefault="0022531D" w:rsidP="004F2A1D">
            <w:pPr>
              <w:rPr>
                <w:b/>
                <w:bCs/>
              </w:rPr>
            </w:pPr>
          </w:p>
        </w:tc>
        <w:tc>
          <w:tcPr>
            <w:tcW w:w="441" w:type="dxa"/>
            <w:tcBorders>
              <w:top w:val="single" w:sz="4" w:space="0" w:color="000000"/>
              <w:left w:val="single" w:sz="4" w:space="0" w:color="000000"/>
              <w:bottom w:val="single" w:sz="4" w:space="0" w:color="000000"/>
              <w:right w:val="single" w:sz="4" w:space="0" w:color="000000"/>
            </w:tcBorders>
            <w:hideMark/>
          </w:tcPr>
          <w:p w14:paraId="76349B38" w14:textId="77777777" w:rsidR="0022531D" w:rsidRDefault="0022531D" w:rsidP="004F2A1D">
            <w:pPr>
              <w:jc w:val="center"/>
              <w:rPr>
                <w:b/>
                <w:bCs/>
              </w:rPr>
            </w:pPr>
            <w:r>
              <w:rPr>
                <w:b/>
                <w:bCs/>
              </w:rPr>
              <w:t>0</w:t>
            </w:r>
          </w:p>
        </w:tc>
        <w:tc>
          <w:tcPr>
            <w:tcW w:w="441" w:type="dxa"/>
            <w:tcBorders>
              <w:top w:val="single" w:sz="4" w:space="0" w:color="000000"/>
              <w:left w:val="single" w:sz="4" w:space="0" w:color="000000"/>
              <w:bottom w:val="single" w:sz="4" w:space="0" w:color="000000"/>
              <w:right w:val="single" w:sz="4" w:space="0" w:color="000000"/>
            </w:tcBorders>
            <w:hideMark/>
          </w:tcPr>
          <w:p w14:paraId="5B339F64" w14:textId="77777777" w:rsidR="0022531D" w:rsidRDefault="0022531D" w:rsidP="004F2A1D">
            <w:pPr>
              <w:jc w:val="center"/>
              <w:rPr>
                <w:b/>
                <w:bCs/>
              </w:rPr>
            </w:pPr>
            <w:r>
              <w:rPr>
                <w:b/>
                <w:bCs/>
              </w:rPr>
              <w:t>1</w:t>
            </w:r>
          </w:p>
        </w:tc>
        <w:tc>
          <w:tcPr>
            <w:tcW w:w="442" w:type="dxa"/>
            <w:tcBorders>
              <w:top w:val="single" w:sz="4" w:space="0" w:color="000000"/>
              <w:left w:val="single" w:sz="4" w:space="0" w:color="000000"/>
              <w:bottom w:val="single" w:sz="4" w:space="0" w:color="000000"/>
              <w:right w:val="single" w:sz="4" w:space="0" w:color="000000"/>
            </w:tcBorders>
            <w:hideMark/>
          </w:tcPr>
          <w:p w14:paraId="66769678" w14:textId="77777777" w:rsidR="0022531D" w:rsidRDefault="0022531D" w:rsidP="004F2A1D">
            <w:pPr>
              <w:jc w:val="center"/>
              <w:rPr>
                <w:b/>
                <w:bCs/>
              </w:rPr>
            </w:pPr>
            <w:r>
              <w:rPr>
                <w:b/>
                <w:bCs/>
              </w:rPr>
              <w:t>2</w:t>
            </w:r>
          </w:p>
        </w:tc>
        <w:tc>
          <w:tcPr>
            <w:tcW w:w="441" w:type="dxa"/>
            <w:tcBorders>
              <w:top w:val="single" w:sz="4" w:space="0" w:color="000000"/>
              <w:left w:val="single" w:sz="4" w:space="0" w:color="000000"/>
              <w:bottom w:val="single" w:sz="4" w:space="0" w:color="000000"/>
              <w:right w:val="single" w:sz="4" w:space="0" w:color="000000"/>
            </w:tcBorders>
            <w:hideMark/>
          </w:tcPr>
          <w:p w14:paraId="6E775CF2" w14:textId="77777777" w:rsidR="0022531D" w:rsidRDefault="0022531D" w:rsidP="004F2A1D">
            <w:pPr>
              <w:jc w:val="center"/>
              <w:rPr>
                <w:b/>
                <w:bCs/>
              </w:rPr>
            </w:pPr>
            <w:r>
              <w:rPr>
                <w:b/>
                <w:bCs/>
              </w:rPr>
              <w:t>3</w:t>
            </w:r>
          </w:p>
        </w:tc>
        <w:tc>
          <w:tcPr>
            <w:tcW w:w="441" w:type="dxa"/>
            <w:tcBorders>
              <w:top w:val="single" w:sz="4" w:space="0" w:color="000000"/>
              <w:left w:val="single" w:sz="4" w:space="0" w:color="000000"/>
              <w:bottom w:val="single" w:sz="4" w:space="0" w:color="000000"/>
              <w:right w:val="single" w:sz="4" w:space="0" w:color="000000"/>
            </w:tcBorders>
            <w:hideMark/>
          </w:tcPr>
          <w:p w14:paraId="7435AA92" w14:textId="77777777" w:rsidR="0022531D" w:rsidRDefault="0022531D" w:rsidP="004F2A1D">
            <w:pPr>
              <w:jc w:val="center"/>
              <w:rPr>
                <w:b/>
                <w:bCs/>
              </w:rPr>
            </w:pPr>
            <w:r>
              <w:rPr>
                <w:b/>
                <w:bCs/>
              </w:rPr>
              <w:t>4</w:t>
            </w:r>
          </w:p>
        </w:tc>
      </w:tr>
      <w:tr w:rsidR="0022531D" w14:paraId="28949ADE"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30C3E77" w14:textId="77777777" w:rsidR="0022531D" w:rsidRDefault="0022531D" w:rsidP="004F2A1D">
            <w:pPr>
              <w:spacing w:before="20" w:after="20"/>
              <w:jc w:val="center"/>
              <w:rPr>
                <w:sz w:val="18"/>
                <w:szCs w:val="18"/>
              </w:rPr>
            </w:pPr>
            <w:r>
              <w:rPr>
                <w:sz w:val="18"/>
                <w:szCs w:val="18"/>
              </w:rPr>
              <w:t>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536F2" w14:textId="77777777" w:rsidR="0022531D" w:rsidRDefault="0022531D" w:rsidP="004F2A1D">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41" w:type="dxa"/>
            <w:tcBorders>
              <w:top w:val="single" w:sz="4" w:space="0" w:color="000000"/>
              <w:left w:val="single" w:sz="4" w:space="0" w:color="000000"/>
              <w:bottom w:val="single" w:sz="4" w:space="0" w:color="000000"/>
              <w:right w:val="single" w:sz="4" w:space="0" w:color="000000"/>
            </w:tcBorders>
            <w:vAlign w:val="center"/>
          </w:tcPr>
          <w:p w14:paraId="03D9A1FB"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F27D946"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46C72A05"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61A3E89E"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81FD754" w14:textId="77777777" w:rsidR="0022531D" w:rsidRDefault="0022531D" w:rsidP="004F2A1D">
            <w:pPr>
              <w:jc w:val="center"/>
              <w:rPr>
                <w:b/>
                <w:sz w:val="18"/>
                <w:szCs w:val="18"/>
              </w:rPr>
            </w:pPr>
          </w:p>
        </w:tc>
      </w:tr>
      <w:tr w:rsidR="0022531D" w14:paraId="7DD71981"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6805F8F5" w14:textId="77777777" w:rsidR="0022531D" w:rsidRDefault="0022531D" w:rsidP="004F2A1D">
            <w:pPr>
              <w:spacing w:before="20" w:after="20"/>
              <w:jc w:val="center"/>
              <w:rPr>
                <w:sz w:val="18"/>
                <w:szCs w:val="18"/>
              </w:rPr>
            </w:pPr>
            <w:r>
              <w:rPr>
                <w:sz w:val="18"/>
                <w:szCs w:val="18"/>
              </w:rPr>
              <w:t>2</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CC5B1" w14:textId="77777777" w:rsidR="0022531D" w:rsidRDefault="0022531D" w:rsidP="004F2A1D">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78A8E659"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299D661"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62C1E608"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43A2B3D9"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3DA6EBD" w14:textId="77777777" w:rsidR="0022531D" w:rsidRDefault="0022531D" w:rsidP="004F2A1D">
            <w:pPr>
              <w:jc w:val="center"/>
              <w:rPr>
                <w:b/>
                <w:sz w:val="18"/>
                <w:szCs w:val="18"/>
              </w:rPr>
            </w:pPr>
          </w:p>
        </w:tc>
      </w:tr>
      <w:tr w:rsidR="0022531D" w14:paraId="20913F7F"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FFA69B1" w14:textId="77777777" w:rsidR="0022531D" w:rsidRDefault="0022531D" w:rsidP="004F2A1D">
            <w:pPr>
              <w:spacing w:before="20" w:after="20"/>
              <w:jc w:val="center"/>
              <w:rPr>
                <w:sz w:val="18"/>
                <w:szCs w:val="18"/>
              </w:rPr>
            </w:pPr>
            <w:r>
              <w:rPr>
                <w:sz w:val="18"/>
                <w:szCs w:val="18"/>
              </w:rPr>
              <w:t>3</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580A6" w14:textId="77777777" w:rsidR="0022531D" w:rsidRDefault="0022531D" w:rsidP="004F2A1D">
            <w:pPr>
              <w:jc w:val="both"/>
              <w:rPr>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42150F82"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D00D8B3"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64862923"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09E502F4"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1AEF8F3" w14:textId="77777777" w:rsidR="0022531D" w:rsidRDefault="0022531D" w:rsidP="004F2A1D">
            <w:pPr>
              <w:jc w:val="center"/>
              <w:rPr>
                <w:b/>
                <w:sz w:val="18"/>
                <w:szCs w:val="18"/>
              </w:rPr>
            </w:pPr>
          </w:p>
        </w:tc>
      </w:tr>
      <w:tr w:rsidR="0022531D" w14:paraId="2F518700"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7F3DADF8" w14:textId="77777777" w:rsidR="0022531D" w:rsidRDefault="0022531D" w:rsidP="004F2A1D">
            <w:pPr>
              <w:spacing w:before="20" w:after="20"/>
              <w:jc w:val="center"/>
              <w:rPr>
                <w:sz w:val="18"/>
                <w:szCs w:val="18"/>
              </w:rPr>
            </w:pPr>
            <w:r>
              <w:rPr>
                <w:sz w:val="18"/>
                <w:szCs w:val="18"/>
              </w:rPr>
              <w:t>4</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80431" w14:textId="77777777" w:rsidR="0022531D" w:rsidRDefault="0022531D" w:rsidP="004F2A1D">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41" w:type="dxa"/>
            <w:tcBorders>
              <w:top w:val="single" w:sz="4" w:space="0" w:color="000000"/>
              <w:left w:val="single" w:sz="4" w:space="0" w:color="000000"/>
              <w:bottom w:val="single" w:sz="4" w:space="0" w:color="000000"/>
              <w:right w:val="single" w:sz="4" w:space="0" w:color="000000"/>
            </w:tcBorders>
            <w:vAlign w:val="center"/>
          </w:tcPr>
          <w:p w14:paraId="71D5CACD"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1D2162E"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63A9B85A"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01124624"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51986B4" w14:textId="77777777" w:rsidR="0022531D" w:rsidRDefault="0022531D" w:rsidP="004F2A1D">
            <w:pPr>
              <w:jc w:val="center"/>
              <w:rPr>
                <w:b/>
                <w:sz w:val="18"/>
                <w:szCs w:val="18"/>
              </w:rPr>
            </w:pPr>
          </w:p>
        </w:tc>
      </w:tr>
      <w:tr w:rsidR="0022531D" w14:paraId="797DFF34"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65B4E7A6" w14:textId="77777777" w:rsidR="0022531D" w:rsidRDefault="0022531D" w:rsidP="004F2A1D">
            <w:pPr>
              <w:spacing w:before="20" w:after="20"/>
              <w:jc w:val="center"/>
              <w:rPr>
                <w:sz w:val="18"/>
                <w:szCs w:val="18"/>
              </w:rPr>
            </w:pPr>
            <w:r>
              <w:rPr>
                <w:sz w:val="18"/>
                <w:szCs w:val="18"/>
              </w:rPr>
              <w:t>5</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7A8ED" w14:textId="77777777" w:rsidR="0022531D" w:rsidRDefault="0022531D" w:rsidP="004F2A1D">
            <w:pPr>
              <w:jc w:val="both"/>
              <w:rPr>
                <w:sz w:val="18"/>
                <w:szCs w:val="18"/>
              </w:rPr>
            </w:pPr>
            <w:r>
              <w:rPr>
                <w:sz w:val="18"/>
                <w:szCs w:val="18"/>
              </w:rPr>
              <w:t>Ability to design and conduct experiments, gather data, analyze and interpret results for the study of complex engineering problems or discipline-specific research topics.</w:t>
            </w:r>
          </w:p>
        </w:tc>
        <w:tc>
          <w:tcPr>
            <w:tcW w:w="441" w:type="dxa"/>
            <w:tcBorders>
              <w:top w:val="single" w:sz="4" w:space="0" w:color="000000"/>
              <w:left w:val="single" w:sz="4" w:space="0" w:color="000000"/>
              <w:bottom w:val="single" w:sz="4" w:space="0" w:color="000000"/>
              <w:right w:val="single" w:sz="4" w:space="0" w:color="000000"/>
            </w:tcBorders>
            <w:vAlign w:val="center"/>
          </w:tcPr>
          <w:p w14:paraId="5488778B" w14:textId="77777777" w:rsidR="0022531D" w:rsidRDefault="00EF4F27"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125EFB79"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60E1FA9E"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85858F0"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058CB59" w14:textId="77777777" w:rsidR="0022531D" w:rsidRDefault="0022531D" w:rsidP="004F2A1D">
            <w:pPr>
              <w:jc w:val="center"/>
              <w:rPr>
                <w:b/>
                <w:sz w:val="18"/>
                <w:szCs w:val="18"/>
              </w:rPr>
            </w:pPr>
          </w:p>
        </w:tc>
      </w:tr>
      <w:tr w:rsidR="0022531D" w14:paraId="3865C1BE"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71B460FA" w14:textId="77777777" w:rsidR="0022531D" w:rsidRDefault="0022531D" w:rsidP="004F2A1D">
            <w:pPr>
              <w:spacing w:before="20" w:after="20"/>
              <w:jc w:val="center"/>
              <w:rPr>
                <w:sz w:val="18"/>
                <w:szCs w:val="18"/>
              </w:rPr>
            </w:pPr>
            <w:r>
              <w:rPr>
                <w:sz w:val="18"/>
                <w:szCs w:val="18"/>
              </w:rPr>
              <w:t>6</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95706" w14:textId="77777777" w:rsidR="0022531D" w:rsidRDefault="0022531D" w:rsidP="004F2A1D">
            <w:pPr>
              <w:jc w:val="both"/>
              <w:rPr>
                <w:sz w:val="18"/>
                <w:szCs w:val="18"/>
              </w:rPr>
            </w:pPr>
            <w:r>
              <w:rPr>
                <w:sz w:val="18"/>
                <w:szCs w:val="18"/>
              </w:rPr>
              <w:t>Ability to work effectively in intra-disciplinary and multi-disciplinary teams; individual working skills.</w:t>
            </w:r>
          </w:p>
        </w:tc>
        <w:tc>
          <w:tcPr>
            <w:tcW w:w="441" w:type="dxa"/>
            <w:tcBorders>
              <w:top w:val="single" w:sz="4" w:space="0" w:color="000000"/>
              <w:left w:val="single" w:sz="4" w:space="0" w:color="000000"/>
              <w:bottom w:val="single" w:sz="4" w:space="0" w:color="000000"/>
              <w:right w:val="single" w:sz="4" w:space="0" w:color="000000"/>
            </w:tcBorders>
            <w:vAlign w:val="center"/>
          </w:tcPr>
          <w:p w14:paraId="0B8C52EE" w14:textId="77777777" w:rsidR="0022531D" w:rsidRDefault="00CC1FE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21562E75"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0241089D"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3F414CD"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5CEC4EF" w14:textId="77777777" w:rsidR="0022531D" w:rsidRDefault="0022531D" w:rsidP="004F2A1D">
            <w:pPr>
              <w:jc w:val="center"/>
              <w:rPr>
                <w:b/>
                <w:sz w:val="18"/>
                <w:szCs w:val="18"/>
              </w:rPr>
            </w:pPr>
          </w:p>
        </w:tc>
      </w:tr>
      <w:tr w:rsidR="0022531D" w14:paraId="2A446E1E"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2C6635A" w14:textId="77777777" w:rsidR="0022531D" w:rsidRDefault="0022531D" w:rsidP="004F2A1D">
            <w:pPr>
              <w:spacing w:before="20" w:after="20"/>
              <w:jc w:val="center"/>
              <w:rPr>
                <w:sz w:val="18"/>
                <w:szCs w:val="18"/>
              </w:rPr>
            </w:pPr>
            <w:r>
              <w:rPr>
                <w:sz w:val="18"/>
                <w:szCs w:val="18"/>
              </w:rPr>
              <w:t>7</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E388D" w14:textId="77777777" w:rsidR="0022531D" w:rsidRDefault="0022531D" w:rsidP="004F2A1D">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41" w:type="dxa"/>
            <w:tcBorders>
              <w:top w:val="single" w:sz="4" w:space="0" w:color="000000"/>
              <w:left w:val="single" w:sz="4" w:space="0" w:color="000000"/>
              <w:bottom w:val="single" w:sz="4" w:space="0" w:color="000000"/>
              <w:right w:val="single" w:sz="4" w:space="0" w:color="000000"/>
            </w:tcBorders>
            <w:vAlign w:val="center"/>
          </w:tcPr>
          <w:p w14:paraId="0B2C76A8"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3D0C134"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A90CE3E"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6044FF02"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51F7CB70" w14:textId="77777777" w:rsidR="0022531D" w:rsidRDefault="0022531D" w:rsidP="004F2A1D">
            <w:pPr>
              <w:jc w:val="center"/>
              <w:rPr>
                <w:b/>
                <w:sz w:val="18"/>
                <w:szCs w:val="18"/>
              </w:rPr>
            </w:pPr>
          </w:p>
        </w:tc>
      </w:tr>
      <w:tr w:rsidR="0022531D" w14:paraId="76882090"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E4133FE" w14:textId="77777777" w:rsidR="0022531D" w:rsidRDefault="0022531D" w:rsidP="004F2A1D">
            <w:pPr>
              <w:spacing w:before="20" w:after="20"/>
              <w:jc w:val="center"/>
              <w:rPr>
                <w:sz w:val="18"/>
                <w:szCs w:val="18"/>
              </w:rPr>
            </w:pPr>
            <w:r>
              <w:rPr>
                <w:sz w:val="18"/>
                <w:szCs w:val="18"/>
              </w:rPr>
              <w:t>8</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44880" w14:textId="77777777" w:rsidR="0022531D" w:rsidRDefault="0022531D" w:rsidP="004F2A1D">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760E3D4C"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1B5294E8"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4A274B57"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082383F"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EB4BB73" w14:textId="77777777" w:rsidR="0022531D" w:rsidRDefault="0022531D" w:rsidP="004F2A1D">
            <w:pPr>
              <w:jc w:val="center"/>
              <w:rPr>
                <w:b/>
                <w:sz w:val="18"/>
                <w:szCs w:val="18"/>
              </w:rPr>
            </w:pPr>
          </w:p>
        </w:tc>
      </w:tr>
      <w:tr w:rsidR="0022531D" w14:paraId="7824DED0"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F5622D5" w14:textId="77777777" w:rsidR="0022531D" w:rsidRDefault="0022531D" w:rsidP="004F2A1D">
            <w:pPr>
              <w:spacing w:before="20" w:after="20"/>
              <w:jc w:val="center"/>
              <w:rPr>
                <w:sz w:val="18"/>
                <w:szCs w:val="18"/>
              </w:rPr>
            </w:pPr>
            <w:r>
              <w:rPr>
                <w:sz w:val="18"/>
                <w:szCs w:val="18"/>
              </w:rPr>
              <w:t>9</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31C3A" w14:textId="77777777" w:rsidR="0022531D" w:rsidRDefault="0022531D" w:rsidP="004F2A1D">
            <w:pPr>
              <w:spacing w:before="60" w:after="60"/>
              <w:jc w:val="both"/>
              <w:rPr>
                <w:sz w:val="18"/>
                <w:szCs w:val="18"/>
              </w:rPr>
            </w:pPr>
            <w:r>
              <w:rPr>
                <w:sz w:val="18"/>
                <w:szCs w:val="18"/>
              </w:rPr>
              <w:t>Knowledge of ethical principles, professional and ethical responsibility, and standards used in engineering practices.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6EDE7E30"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89BDC37"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E5C0FA9"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CD18C86"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E08F17B" w14:textId="77777777" w:rsidR="0022531D" w:rsidRDefault="0022531D" w:rsidP="004F2A1D">
            <w:pPr>
              <w:jc w:val="center"/>
              <w:rPr>
                <w:b/>
                <w:sz w:val="18"/>
                <w:szCs w:val="18"/>
              </w:rPr>
            </w:pPr>
          </w:p>
        </w:tc>
      </w:tr>
      <w:tr w:rsidR="0022531D" w14:paraId="4A1CECF0"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984B751" w14:textId="77777777" w:rsidR="0022531D" w:rsidRDefault="0022531D" w:rsidP="004F2A1D">
            <w:pPr>
              <w:spacing w:before="20" w:after="20"/>
              <w:jc w:val="center"/>
              <w:rPr>
                <w:sz w:val="18"/>
                <w:szCs w:val="18"/>
              </w:rPr>
            </w:pPr>
            <w:r>
              <w:rPr>
                <w:sz w:val="18"/>
                <w:szCs w:val="18"/>
              </w:rPr>
              <w:t>10</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96BAE" w14:textId="77777777" w:rsidR="0022531D" w:rsidRDefault="0022531D" w:rsidP="004F2A1D">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5424B01A"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1E84B0A3"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637912DD"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6D58439"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83E53AD" w14:textId="77777777" w:rsidR="0022531D" w:rsidRDefault="0022531D" w:rsidP="004F2A1D">
            <w:pPr>
              <w:jc w:val="center"/>
              <w:rPr>
                <w:b/>
                <w:sz w:val="18"/>
                <w:szCs w:val="18"/>
              </w:rPr>
            </w:pPr>
          </w:p>
        </w:tc>
      </w:tr>
      <w:tr w:rsidR="0022531D" w14:paraId="7157C621" w14:textId="77777777" w:rsidTr="004F2A1D">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2BA8BE7" w14:textId="77777777" w:rsidR="0022531D" w:rsidRDefault="0022531D" w:rsidP="004F2A1D">
            <w:pPr>
              <w:spacing w:before="20" w:after="20"/>
              <w:jc w:val="center"/>
              <w:rPr>
                <w:sz w:val="18"/>
                <w:szCs w:val="18"/>
              </w:rPr>
            </w:pPr>
            <w:r>
              <w:rPr>
                <w:sz w:val="18"/>
                <w:szCs w:val="18"/>
              </w:rPr>
              <w:t>11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5F927" w14:textId="77777777" w:rsidR="0022531D" w:rsidRDefault="0022531D" w:rsidP="004F2A1D">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69843E02" w14:textId="77777777" w:rsidR="0022531D" w:rsidRDefault="0022531D" w:rsidP="004F2A1D">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114BC1B3" w14:textId="77777777" w:rsidR="0022531D" w:rsidRDefault="0022531D" w:rsidP="004F2A1D">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2252A3E1"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765BCE3" w14:textId="77777777" w:rsidR="0022531D" w:rsidRDefault="0022531D" w:rsidP="004F2A1D">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50C3B9C" w14:textId="77777777" w:rsidR="0022531D" w:rsidRDefault="0022531D" w:rsidP="004F2A1D">
            <w:pPr>
              <w:jc w:val="center"/>
              <w:rPr>
                <w:b/>
                <w:sz w:val="18"/>
                <w:szCs w:val="18"/>
              </w:rPr>
            </w:pPr>
          </w:p>
        </w:tc>
      </w:tr>
    </w:tbl>
    <w:p w14:paraId="4F58E6EF" w14:textId="77777777" w:rsidR="0022531D" w:rsidRPr="00C62ABF" w:rsidRDefault="0022531D" w:rsidP="0022531D"/>
    <w:p w14:paraId="20A03DE9"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3E73DA61" w14:textId="77777777" w:rsidR="00337650" w:rsidRDefault="00337650" w:rsidP="00A838C4">
      <w:pPr>
        <w:spacing w:before="120"/>
        <w:rPr>
          <w:b/>
          <w:bCs/>
          <w:sz w:val="18"/>
          <w:szCs w:val="18"/>
        </w:rPr>
      </w:pPr>
    </w:p>
    <w:p w14:paraId="7D8D80B2" w14:textId="77777777" w:rsidR="00337650" w:rsidRDefault="00337650" w:rsidP="00A838C4">
      <w:pPr>
        <w:spacing w:before="120"/>
        <w:rPr>
          <w:b/>
          <w:bCs/>
          <w:sz w:val="18"/>
          <w:szCs w:val="18"/>
        </w:rPr>
      </w:pPr>
    </w:p>
    <w:p w14:paraId="388F151D" w14:textId="77777777" w:rsidR="00337650" w:rsidRDefault="00337650" w:rsidP="00A838C4">
      <w:pPr>
        <w:spacing w:before="120"/>
        <w:rPr>
          <w:b/>
          <w:bCs/>
          <w:sz w:val="18"/>
          <w:szCs w:val="18"/>
        </w:rPr>
      </w:pPr>
    </w:p>
    <w:p w14:paraId="6429DB77" w14:textId="77777777" w:rsidR="00337650" w:rsidRDefault="00337650" w:rsidP="00A838C4">
      <w:pPr>
        <w:spacing w:before="120"/>
        <w:rPr>
          <w:b/>
          <w:bCs/>
          <w:sz w:val="18"/>
          <w:szCs w:val="18"/>
        </w:rPr>
      </w:pPr>
    </w:p>
    <w:p w14:paraId="34D54D95" w14:textId="77777777" w:rsidR="00337650" w:rsidRDefault="00337650" w:rsidP="00A838C4">
      <w:pPr>
        <w:spacing w:before="120"/>
        <w:rPr>
          <w:b/>
          <w:bCs/>
          <w:sz w:val="18"/>
          <w:szCs w:val="18"/>
        </w:rPr>
      </w:pPr>
    </w:p>
    <w:p w14:paraId="760E0F70" w14:textId="77777777" w:rsidR="00337650" w:rsidRDefault="00337650" w:rsidP="00A838C4">
      <w:pPr>
        <w:spacing w:before="120"/>
        <w:rPr>
          <w:b/>
          <w:bCs/>
          <w:sz w:val="18"/>
          <w:szCs w:val="18"/>
        </w:rPr>
      </w:pPr>
    </w:p>
    <w:p w14:paraId="14733260" w14:textId="77777777" w:rsidR="00337650" w:rsidRDefault="00337650" w:rsidP="00A838C4">
      <w:pPr>
        <w:spacing w:before="120"/>
        <w:rPr>
          <w:b/>
          <w:bCs/>
          <w:sz w:val="18"/>
          <w:szCs w:val="18"/>
        </w:rPr>
      </w:pPr>
    </w:p>
    <w:p w14:paraId="22605BED" w14:textId="77777777" w:rsidR="00337650" w:rsidRDefault="00337650" w:rsidP="00A838C4">
      <w:pPr>
        <w:spacing w:before="120"/>
        <w:rPr>
          <w:b/>
          <w:bCs/>
          <w:sz w:val="18"/>
          <w:szCs w:val="18"/>
        </w:rPr>
      </w:pPr>
    </w:p>
    <w:p w14:paraId="65B35EC6" w14:textId="77777777" w:rsidR="00337650" w:rsidRDefault="00337650" w:rsidP="00A838C4">
      <w:pPr>
        <w:spacing w:before="120"/>
        <w:rPr>
          <w:b/>
          <w:bCs/>
          <w:sz w:val="18"/>
          <w:szCs w:val="18"/>
        </w:rPr>
      </w:pPr>
    </w:p>
    <w:p w14:paraId="2D47BD4E" w14:textId="77777777" w:rsidR="00337650" w:rsidRDefault="00337650" w:rsidP="00A838C4">
      <w:pPr>
        <w:spacing w:before="120"/>
        <w:rPr>
          <w:b/>
          <w:bCs/>
          <w:sz w:val="18"/>
          <w:szCs w:val="18"/>
        </w:rPr>
      </w:pPr>
    </w:p>
    <w:p w14:paraId="343617FA" w14:textId="77777777" w:rsidR="00337650" w:rsidRDefault="00337650" w:rsidP="00A838C4">
      <w:pPr>
        <w:spacing w:before="120"/>
        <w:rPr>
          <w:b/>
          <w:bCs/>
          <w:sz w:val="18"/>
          <w:szCs w:val="18"/>
        </w:rPr>
      </w:pPr>
    </w:p>
    <w:p w14:paraId="1A42A5F8" w14:textId="77777777" w:rsidR="0022531D" w:rsidRDefault="0022531D" w:rsidP="00A838C4">
      <w:pPr>
        <w:spacing w:before="120"/>
        <w:rPr>
          <w:b/>
          <w:bCs/>
          <w:sz w:val="18"/>
          <w:szCs w:val="18"/>
        </w:rPr>
      </w:pPr>
    </w:p>
    <w:p w14:paraId="09E5CDE6" w14:textId="77777777" w:rsidR="0022531D" w:rsidRDefault="0022531D" w:rsidP="00A838C4">
      <w:pPr>
        <w:spacing w:before="120"/>
        <w:rPr>
          <w:b/>
          <w:bCs/>
          <w:sz w:val="18"/>
          <w:szCs w:val="18"/>
        </w:rPr>
      </w:pPr>
    </w:p>
    <w:p w14:paraId="5018A9E0" w14:textId="77777777" w:rsidR="0022531D" w:rsidRDefault="0022531D" w:rsidP="00A838C4">
      <w:pPr>
        <w:spacing w:before="120"/>
        <w:rPr>
          <w:b/>
          <w:bCs/>
          <w:sz w:val="18"/>
          <w:szCs w:val="18"/>
        </w:rPr>
      </w:pPr>
    </w:p>
    <w:p w14:paraId="5D39CE7D" w14:textId="77777777" w:rsidR="00D17F1E" w:rsidRDefault="00D17F1E" w:rsidP="00A838C4">
      <w:pPr>
        <w:spacing w:before="120"/>
        <w:rPr>
          <w:b/>
          <w:bCs/>
          <w:sz w:val="18"/>
          <w:szCs w:val="18"/>
        </w:rPr>
      </w:pPr>
    </w:p>
    <w:p w14:paraId="0DB382A1" w14:textId="77777777" w:rsidR="0022531D" w:rsidRDefault="0022531D" w:rsidP="00A838C4">
      <w:pPr>
        <w:spacing w:before="120"/>
        <w:rPr>
          <w:b/>
          <w:bCs/>
          <w:sz w:val="18"/>
          <w:szCs w:val="18"/>
        </w:rPr>
      </w:pPr>
    </w:p>
    <w:p w14:paraId="3AA71F93" w14:textId="77777777" w:rsidR="0022531D" w:rsidRDefault="0022531D" w:rsidP="00A838C4">
      <w:pPr>
        <w:spacing w:before="120"/>
        <w:rPr>
          <w:b/>
          <w:bCs/>
          <w:sz w:val="18"/>
          <w:szCs w:val="18"/>
        </w:rPr>
      </w:pPr>
    </w:p>
    <w:p w14:paraId="38731003"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r>
        <w:t xml:space="preserve"> </w:t>
      </w:r>
    </w:p>
    <w:p w14:paraId="313A131D"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0B805047" w14:textId="77777777" w:rsidTr="00337650">
        <w:trPr>
          <w:trHeight w:val="282"/>
        </w:trPr>
        <w:tc>
          <w:tcPr>
            <w:tcW w:w="4893" w:type="dxa"/>
            <w:gridSpan w:val="4"/>
            <w:vMerge w:val="restart"/>
            <w:shd w:val="clear" w:color="auto" w:fill="D9D9D9"/>
            <w:vAlign w:val="center"/>
          </w:tcPr>
          <w:p w14:paraId="1BFC1914"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315ACA11" w14:textId="77777777" w:rsidR="004F694C" w:rsidRDefault="004F694C" w:rsidP="0098749D">
            <w:pPr>
              <w:jc w:val="center"/>
            </w:pPr>
            <w:r w:rsidRPr="00080A84">
              <w:t>Yes</w:t>
            </w:r>
          </w:p>
          <w:p w14:paraId="0306B1B1"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32DB79AA" w14:textId="77777777" w:rsidR="004F694C" w:rsidRDefault="004F694C" w:rsidP="0098749D">
            <w:pPr>
              <w:jc w:val="center"/>
            </w:pPr>
            <w:r w:rsidRPr="00080A84">
              <w:t>No</w:t>
            </w:r>
          </w:p>
          <w:p w14:paraId="28D7489A"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6608FE41"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EF47999"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020EFA4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A52B0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7050D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DAE3E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6723C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D3C4C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321249" w14:textId="77777777" w:rsidR="004F694C" w:rsidRPr="00973F4F" w:rsidRDefault="004F694C" w:rsidP="0098749D">
                  <w:pPr>
                    <w:spacing w:before="40" w:after="40"/>
                    <w:jc w:val="center"/>
                    <w:rPr>
                      <w:sz w:val="20"/>
                      <w:szCs w:val="20"/>
                    </w:rPr>
                  </w:pPr>
                </w:p>
              </w:tc>
            </w:tr>
          </w:tbl>
          <w:p w14:paraId="43E9BED2"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794A48C4" w14:textId="77777777" w:rsidR="004F694C" w:rsidRDefault="004F694C" w:rsidP="0098749D">
            <w:pPr>
              <w:jc w:val="center"/>
              <w:rPr>
                <w:sz w:val="12"/>
                <w:szCs w:val="12"/>
              </w:rPr>
            </w:pPr>
            <w:r w:rsidRPr="00080A84">
              <w:rPr>
                <w:sz w:val="12"/>
                <w:szCs w:val="12"/>
              </w:rPr>
              <w:t>Former Course’s Name</w:t>
            </w:r>
          </w:p>
          <w:p w14:paraId="31D6762C"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1BD14ED9" wp14:editId="47CAA9BB">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355EE2D" w14:textId="77777777" w:rsidR="00595337" w:rsidRPr="00973F4F" w:rsidRDefault="00595337"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595337" w:rsidRPr="00973F4F" w:rsidRDefault="00595337" w:rsidP="00BF461A">
                            <w:pPr>
                              <w:rPr>
                                <w:sz w:val="12"/>
                                <w:szCs w:val="12"/>
                                <w:lang w:val="tr-TR"/>
                              </w:rPr>
                            </w:pPr>
                          </w:p>
                        </w:txbxContent>
                      </v:textbox>
                    </v:shape>
                  </w:pict>
                </mc:Fallback>
              </mc:AlternateContent>
            </w:r>
          </w:p>
        </w:tc>
      </w:tr>
      <w:tr w:rsidR="004F694C" w:rsidRPr="00973F4F" w14:paraId="0B51C4C8" w14:textId="77777777" w:rsidTr="00337650">
        <w:trPr>
          <w:trHeight w:val="85"/>
        </w:trPr>
        <w:tc>
          <w:tcPr>
            <w:tcW w:w="4893" w:type="dxa"/>
            <w:gridSpan w:val="4"/>
            <w:vMerge/>
            <w:shd w:val="clear" w:color="auto" w:fill="D9D9D9"/>
            <w:vAlign w:val="center"/>
          </w:tcPr>
          <w:p w14:paraId="5494628C" w14:textId="77777777" w:rsidR="004F694C" w:rsidRPr="00973F4F" w:rsidRDefault="004F694C" w:rsidP="0098749D">
            <w:pPr>
              <w:jc w:val="center"/>
              <w:rPr>
                <w:sz w:val="12"/>
                <w:szCs w:val="12"/>
              </w:rPr>
            </w:pPr>
          </w:p>
        </w:tc>
        <w:tc>
          <w:tcPr>
            <w:tcW w:w="532" w:type="dxa"/>
            <w:vMerge/>
            <w:vAlign w:val="center"/>
          </w:tcPr>
          <w:p w14:paraId="5B957BE2" w14:textId="77777777" w:rsidR="004F694C" w:rsidRPr="00973F4F" w:rsidRDefault="004F694C" w:rsidP="0098749D">
            <w:pPr>
              <w:jc w:val="center"/>
              <w:rPr>
                <w:sz w:val="12"/>
                <w:szCs w:val="12"/>
              </w:rPr>
            </w:pPr>
          </w:p>
        </w:tc>
        <w:tc>
          <w:tcPr>
            <w:tcW w:w="533" w:type="dxa"/>
            <w:vMerge/>
            <w:vAlign w:val="center"/>
          </w:tcPr>
          <w:p w14:paraId="10BE83F1"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77D86B2C"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449460C8" w14:textId="77777777" w:rsidR="004F694C" w:rsidRPr="00973F4F" w:rsidRDefault="004F694C" w:rsidP="0098749D">
            <w:pPr>
              <w:jc w:val="center"/>
              <w:rPr>
                <w:sz w:val="12"/>
                <w:szCs w:val="12"/>
              </w:rPr>
            </w:pPr>
          </w:p>
        </w:tc>
      </w:tr>
      <w:tr w:rsidR="004F694C" w:rsidRPr="00080A84" w14:paraId="7EB249FF" w14:textId="77777777" w:rsidTr="00337650">
        <w:trPr>
          <w:trHeight w:val="282"/>
        </w:trPr>
        <w:tc>
          <w:tcPr>
            <w:tcW w:w="4893" w:type="dxa"/>
            <w:gridSpan w:val="4"/>
            <w:vMerge w:val="restart"/>
            <w:shd w:val="clear" w:color="auto" w:fill="D9D9D9"/>
            <w:vAlign w:val="center"/>
          </w:tcPr>
          <w:p w14:paraId="5AF6E440"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4C9F62E9" w14:textId="77777777" w:rsidR="004F694C" w:rsidRDefault="004F694C" w:rsidP="0098749D">
            <w:pPr>
              <w:jc w:val="center"/>
            </w:pPr>
            <w:r w:rsidRPr="00080A84">
              <w:t>Yes</w:t>
            </w:r>
          </w:p>
          <w:p w14:paraId="19A2618F"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0585676C" w14:textId="77777777" w:rsidR="004F694C" w:rsidRDefault="004F694C" w:rsidP="0098749D">
            <w:pPr>
              <w:jc w:val="center"/>
            </w:pPr>
            <w:r w:rsidRPr="00080A84">
              <w:t>No</w:t>
            </w:r>
          </w:p>
          <w:p w14:paraId="69DD3DC0"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6796CC55"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4C23549"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1F29D41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B934F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31C8B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ECE36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DD9E1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07D6B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C500F4" w14:textId="77777777" w:rsidR="004F694C" w:rsidRPr="00973F4F" w:rsidRDefault="004F694C" w:rsidP="0098749D">
                  <w:pPr>
                    <w:spacing w:before="40" w:after="40"/>
                    <w:jc w:val="center"/>
                    <w:rPr>
                      <w:sz w:val="20"/>
                      <w:szCs w:val="20"/>
                    </w:rPr>
                  </w:pPr>
                </w:p>
              </w:tc>
            </w:tr>
          </w:tbl>
          <w:p w14:paraId="7982DE2C"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2C924814"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02E3F81E"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44DE4F0A" wp14:editId="1F8AFFE3">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195CC9F" w14:textId="77777777" w:rsidR="00595337" w:rsidRPr="00973F4F" w:rsidRDefault="00595337"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rsidR="00595337" w:rsidRPr="00973F4F" w:rsidRDefault="00595337" w:rsidP="00BF461A">
                            <w:pPr>
                              <w:rPr>
                                <w:sz w:val="12"/>
                                <w:szCs w:val="12"/>
                                <w:lang w:val="tr-TR"/>
                              </w:rPr>
                            </w:pPr>
                          </w:p>
                        </w:txbxContent>
                      </v:textbox>
                    </v:shape>
                  </w:pict>
                </mc:Fallback>
              </mc:AlternateContent>
            </w:r>
          </w:p>
        </w:tc>
      </w:tr>
      <w:tr w:rsidR="004F694C" w:rsidRPr="00973F4F" w14:paraId="1704D122" w14:textId="77777777" w:rsidTr="00337650">
        <w:trPr>
          <w:trHeight w:val="85"/>
        </w:trPr>
        <w:tc>
          <w:tcPr>
            <w:tcW w:w="4893" w:type="dxa"/>
            <w:gridSpan w:val="4"/>
            <w:vMerge/>
            <w:shd w:val="clear" w:color="auto" w:fill="D9D9D9"/>
            <w:vAlign w:val="center"/>
          </w:tcPr>
          <w:p w14:paraId="18CDB733" w14:textId="77777777" w:rsidR="004F694C" w:rsidRPr="00973F4F" w:rsidRDefault="004F694C" w:rsidP="0098749D">
            <w:pPr>
              <w:jc w:val="center"/>
              <w:rPr>
                <w:sz w:val="12"/>
                <w:szCs w:val="12"/>
              </w:rPr>
            </w:pPr>
          </w:p>
        </w:tc>
        <w:tc>
          <w:tcPr>
            <w:tcW w:w="532" w:type="dxa"/>
            <w:vMerge/>
            <w:vAlign w:val="center"/>
          </w:tcPr>
          <w:p w14:paraId="26F9D7CD" w14:textId="77777777" w:rsidR="004F694C" w:rsidRPr="00973F4F" w:rsidRDefault="004F694C" w:rsidP="0098749D">
            <w:pPr>
              <w:jc w:val="center"/>
              <w:rPr>
                <w:sz w:val="12"/>
                <w:szCs w:val="12"/>
              </w:rPr>
            </w:pPr>
          </w:p>
        </w:tc>
        <w:tc>
          <w:tcPr>
            <w:tcW w:w="533" w:type="dxa"/>
            <w:vMerge/>
            <w:vAlign w:val="center"/>
          </w:tcPr>
          <w:p w14:paraId="59D896C2"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651C6EA9"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0ECE2F9A" w14:textId="77777777" w:rsidR="004F694C" w:rsidRPr="00973F4F" w:rsidRDefault="004F694C" w:rsidP="0098749D">
            <w:pPr>
              <w:jc w:val="center"/>
              <w:rPr>
                <w:sz w:val="12"/>
                <w:szCs w:val="12"/>
              </w:rPr>
            </w:pPr>
          </w:p>
        </w:tc>
      </w:tr>
      <w:tr w:rsidR="004F694C" w:rsidRPr="00973F4F" w14:paraId="4CC3C31D" w14:textId="77777777" w:rsidTr="00337650">
        <w:trPr>
          <w:trHeight w:val="381"/>
        </w:trPr>
        <w:tc>
          <w:tcPr>
            <w:tcW w:w="4893" w:type="dxa"/>
            <w:gridSpan w:val="4"/>
            <w:shd w:val="clear" w:color="auto" w:fill="D9D9D9"/>
            <w:vAlign w:val="center"/>
          </w:tcPr>
          <w:p w14:paraId="2ED7C2F2" w14:textId="77777777" w:rsidR="004F694C" w:rsidRDefault="004F694C" w:rsidP="0098749D">
            <w:r w:rsidRPr="00F625B0">
              <w:rPr>
                <w:b/>
                <w:bCs/>
              </w:rPr>
              <w:t>Frequency</w:t>
            </w:r>
            <w:r>
              <w:t xml:space="preserve"> of Offerings </w:t>
            </w:r>
          </w:p>
          <w:p w14:paraId="265E7D3B"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11F70692" w14:textId="77777777" w:rsidR="004F694C" w:rsidRPr="00080A84" w:rsidRDefault="00C015EA"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05DFB0BD" w14:textId="77777777" w:rsidTr="00337650">
        <w:trPr>
          <w:trHeight w:val="381"/>
        </w:trPr>
        <w:tc>
          <w:tcPr>
            <w:tcW w:w="1555" w:type="dxa"/>
            <w:shd w:val="clear" w:color="auto" w:fill="D9D9D9"/>
            <w:vAlign w:val="center"/>
          </w:tcPr>
          <w:p w14:paraId="0D211298"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48D309A4"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B922040"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6325A9CC"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6EFF36B"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E5A1076" w14:textId="77777777" w:rsidR="004F694C" w:rsidRPr="00973F4F" w:rsidRDefault="0033765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036485F" w14:textId="77777777" w:rsidR="004F694C" w:rsidRPr="00973F4F" w:rsidRDefault="00183ABD"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4D83459E"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012A7D3"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6BD12EF"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E8C2707" w14:textId="77777777" w:rsidR="004F694C" w:rsidRPr="00973F4F" w:rsidRDefault="0033765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1C206F8" w14:textId="77777777" w:rsidR="004F694C" w:rsidRPr="00973F4F" w:rsidRDefault="00183ABD" w:rsidP="0098749D">
                  <w:pPr>
                    <w:spacing w:before="40" w:after="40"/>
                    <w:jc w:val="center"/>
                    <w:rPr>
                      <w:sz w:val="20"/>
                      <w:szCs w:val="20"/>
                    </w:rPr>
                  </w:pPr>
                  <w:r>
                    <w:rPr>
                      <w:sz w:val="20"/>
                      <w:szCs w:val="20"/>
                    </w:rPr>
                    <w:t>6</w:t>
                  </w:r>
                </w:p>
              </w:tc>
            </w:tr>
          </w:tbl>
          <w:p w14:paraId="1FEC0E05" w14:textId="77777777" w:rsidR="004F694C" w:rsidRDefault="004F694C" w:rsidP="0098749D"/>
        </w:tc>
        <w:tc>
          <w:tcPr>
            <w:tcW w:w="1556" w:type="dxa"/>
            <w:gridSpan w:val="2"/>
            <w:tcBorders>
              <w:left w:val="nil"/>
              <w:right w:val="nil"/>
            </w:tcBorders>
            <w:vAlign w:val="center"/>
          </w:tcPr>
          <w:p w14:paraId="3DE29655" w14:textId="77777777" w:rsidR="004F694C" w:rsidRDefault="004F694C" w:rsidP="0098749D">
            <w:pPr>
              <w:jc w:val="right"/>
            </w:pPr>
            <w:r>
              <w:t>Semester</w:t>
            </w:r>
          </w:p>
        </w:tc>
        <w:tc>
          <w:tcPr>
            <w:tcW w:w="2584" w:type="dxa"/>
            <w:gridSpan w:val="3"/>
            <w:tcBorders>
              <w:left w:val="nil"/>
            </w:tcBorders>
            <w:vAlign w:val="center"/>
          </w:tcPr>
          <w:p w14:paraId="38ADFD6A" w14:textId="77777777" w:rsidR="004F694C" w:rsidRDefault="00C015EA" w:rsidP="0098749D">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rsidR="004F694C">
              <w:t xml:space="preserve"> Spring</w:t>
            </w:r>
          </w:p>
        </w:tc>
      </w:tr>
      <w:tr w:rsidR="004F694C" w:rsidRPr="00973F4F" w14:paraId="222B76B1"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8C0558"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6639D3D"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23B5F423" w14:textId="77777777" w:rsidR="004F694C" w:rsidRPr="00973F4F" w:rsidRDefault="00183ABD" w:rsidP="0098749D">
                  <w:pPr>
                    <w:spacing w:before="40" w:after="40"/>
                    <w:jc w:val="center"/>
                    <w:rPr>
                      <w:sz w:val="20"/>
                      <w:szCs w:val="20"/>
                    </w:rPr>
                  </w:pPr>
                  <w:r>
                    <w:rPr>
                      <w:sz w:val="20"/>
                      <w:szCs w:val="20"/>
                    </w:rPr>
                    <w:t>5</w:t>
                  </w:r>
                  <w:r w:rsidR="00337650">
                    <w:rPr>
                      <w:sz w:val="20"/>
                      <w:szCs w:val="20"/>
                    </w:rPr>
                    <w:t>0</w:t>
                  </w:r>
                </w:p>
              </w:tc>
            </w:tr>
          </w:tbl>
          <w:p w14:paraId="0693DB52"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1518811"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EBEB889"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5FDDE59E" w14:textId="77777777" w:rsidR="004F694C" w:rsidRPr="00973F4F" w:rsidRDefault="00183ABD" w:rsidP="0098749D">
                  <w:pPr>
                    <w:spacing w:before="40" w:after="40"/>
                    <w:jc w:val="center"/>
                    <w:rPr>
                      <w:sz w:val="20"/>
                      <w:szCs w:val="20"/>
                    </w:rPr>
                  </w:pPr>
                  <w:r>
                    <w:rPr>
                      <w:sz w:val="20"/>
                      <w:szCs w:val="20"/>
                    </w:rPr>
                    <w:t>0</w:t>
                  </w:r>
                </w:p>
              </w:tc>
            </w:tr>
          </w:tbl>
          <w:p w14:paraId="55BA4D50"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734E554"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ECCA0FA"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734EBD9A" w14:textId="77777777" w:rsidR="004F694C" w:rsidRPr="00973F4F" w:rsidRDefault="00183ABD" w:rsidP="0098749D">
                  <w:pPr>
                    <w:spacing w:before="40" w:after="40"/>
                    <w:jc w:val="center"/>
                    <w:rPr>
                      <w:sz w:val="20"/>
                      <w:szCs w:val="20"/>
                    </w:rPr>
                  </w:pPr>
                  <w:r>
                    <w:rPr>
                      <w:sz w:val="20"/>
                      <w:szCs w:val="20"/>
                    </w:rPr>
                    <w:t>5</w:t>
                  </w:r>
                  <w:r w:rsidR="00337650">
                    <w:rPr>
                      <w:sz w:val="20"/>
                      <w:szCs w:val="20"/>
                    </w:rPr>
                    <w:t>0</w:t>
                  </w:r>
                </w:p>
              </w:tc>
            </w:tr>
          </w:tbl>
          <w:p w14:paraId="7B485D2D" w14:textId="77777777" w:rsidR="004F694C" w:rsidRDefault="004F694C" w:rsidP="0098749D"/>
        </w:tc>
      </w:tr>
      <w:tr w:rsidR="004F694C" w14:paraId="4E9E5FAA"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78753B24" w14:textId="77777777" w:rsidR="004F694C" w:rsidRDefault="004F694C" w:rsidP="0098749D">
            <w:r w:rsidRPr="00D37B52">
              <w:rPr>
                <w:b/>
                <w:bCs/>
              </w:rPr>
              <w:t>Justification for the proposal</w:t>
            </w:r>
          </w:p>
          <w:p w14:paraId="446AC1EC" w14:textId="77777777" w:rsidR="004F694C" w:rsidRDefault="004F694C" w:rsidP="0098749D">
            <w:pPr>
              <w:rPr>
                <w:i/>
                <w:iCs/>
                <w:sz w:val="14"/>
                <w:szCs w:val="14"/>
              </w:rPr>
            </w:pPr>
            <w:r>
              <w:rPr>
                <w:i/>
                <w:iCs/>
                <w:sz w:val="14"/>
                <w:szCs w:val="14"/>
              </w:rPr>
              <w:t>Maximum 80 words</w:t>
            </w:r>
          </w:p>
        </w:tc>
      </w:tr>
      <w:tr w:rsidR="004F694C" w14:paraId="2DF7B31D"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2CC8C9EF" w14:textId="77777777" w:rsidR="004F694C" w:rsidRPr="001121EE" w:rsidRDefault="00337650" w:rsidP="0098749D">
            <w:pPr>
              <w:spacing w:before="20" w:after="20"/>
              <w:rPr>
                <w:sz w:val="18"/>
                <w:szCs w:val="18"/>
              </w:rPr>
            </w:pPr>
            <w:r>
              <w:rPr>
                <w:sz w:val="18"/>
                <w:szCs w:val="18"/>
              </w:rPr>
              <w:t>This course is designed as one of the must courses of the department.</w:t>
            </w:r>
          </w:p>
        </w:tc>
      </w:tr>
    </w:tbl>
    <w:p w14:paraId="129F187C" w14:textId="77777777" w:rsidR="004F694C" w:rsidRDefault="004F694C" w:rsidP="00BF461A">
      <w:pPr>
        <w:rPr>
          <w:b/>
          <w:bCs/>
          <w:sz w:val="18"/>
          <w:szCs w:val="18"/>
        </w:rPr>
      </w:pPr>
    </w:p>
    <w:p w14:paraId="7C7B0251" w14:textId="77777777" w:rsidR="004F694C" w:rsidRPr="004355F7" w:rsidRDefault="004F694C" w:rsidP="00BF461A">
      <w:pPr>
        <w:rPr>
          <w:b/>
          <w:bCs/>
          <w:sz w:val="18"/>
          <w:szCs w:val="18"/>
        </w:rPr>
      </w:pPr>
      <w:r w:rsidRPr="004355F7">
        <w:rPr>
          <w:b/>
          <w:bCs/>
          <w:sz w:val="18"/>
          <w:szCs w:val="18"/>
        </w:rPr>
        <w:t>Part IV Approval</w:t>
      </w:r>
    </w:p>
    <w:p w14:paraId="1614E340" w14:textId="77777777" w:rsidR="004F694C" w:rsidRDefault="004F694C"/>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3543"/>
        <w:gridCol w:w="2835"/>
        <w:gridCol w:w="1985"/>
      </w:tblGrid>
      <w:tr w:rsidR="004F694C" w14:paraId="58754E5D" w14:textId="77777777" w:rsidTr="00CC7D86">
        <w:trPr>
          <w:cantSplit/>
          <w:trHeight w:val="341"/>
        </w:trPr>
        <w:tc>
          <w:tcPr>
            <w:tcW w:w="2228" w:type="dxa"/>
            <w:vMerge w:val="restart"/>
            <w:shd w:val="pct15" w:color="000000" w:fill="FFFFFF"/>
            <w:vAlign w:val="center"/>
          </w:tcPr>
          <w:p w14:paraId="3A5ED19C" w14:textId="77777777" w:rsidR="004F694C" w:rsidRPr="00DF67C8" w:rsidRDefault="004F694C">
            <w:pPr>
              <w:rPr>
                <w:b/>
                <w:bCs/>
              </w:rPr>
            </w:pPr>
            <w:r w:rsidRPr="00DF67C8">
              <w:rPr>
                <w:b/>
                <w:bCs/>
              </w:rPr>
              <w:t>Proposed by</w:t>
            </w:r>
          </w:p>
        </w:tc>
        <w:tc>
          <w:tcPr>
            <w:tcW w:w="3543" w:type="dxa"/>
            <w:shd w:val="pct15" w:color="000000" w:fill="FFFFFF"/>
            <w:vAlign w:val="center"/>
          </w:tcPr>
          <w:p w14:paraId="629C32D3" w14:textId="77777777" w:rsidR="004F694C" w:rsidRDefault="004F694C">
            <w:pPr>
              <w:jc w:val="center"/>
            </w:pPr>
            <w:r>
              <w:t>Faculty Member</w:t>
            </w:r>
          </w:p>
          <w:p w14:paraId="1D56AABC" w14:textId="77777777" w:rsidR="004F694C" w:rsidRDefault="004F694C">
            <w:pPr>
              <w:jc w:val="center"/>
            </w:pPr>
            <w:r>
              <w:rPr>
                <w:i/>
                <w:iCs/>
                <w:sz w:val="14"/>
                <w:szCs w:val="14"/>
              </w:rPr>
              <w:t>Give the Academic Title first.</w:t>
            </w:r>
          </w:p>
        </w:tc>
        <w:tc>
          <w:tcPr>
            <w:tcW w:w="2835" w:type="dxa"/>
            <w:shd w:val="pct15" w:color="000000" w:fill="FFFFFF"/>
            <w:vAlign w:val="center"/>
          </w:tcPr>
          <w:p w14:paraId="20E0BF39" w14:textId="77777777" w:rsidR="004F694C" w:rsidRDefault="004F694C">
            <w:pPr>
              <w:jc w:val="center"/>
            </w:pPr>
            <w:r>
              <w:t>Signature</w:t>
            </w:r>
          </w:p>
        </w:tc>
        <w:tc>
          <w:tcPr>
            <w:tcW w:w="1985" w:type="dxa"/>
            <w:shd w:val="pct15" w:color="000000" w:fill="FFFFFF"/>
            <w:vAlign w:val="center"/>
          </w:tcPr>
          <w:p w14:paraId="6914A7C6" w14:textId="77777777" w:rsidR="004F694C" w:rsidRDefault="004F694C" w:rsidP="008304B5">
            <w:pPr>
              <w:jc w:val="center"/>
            </w:pPr>
            <w:r>
              <w:t>Date</w:t>
            </w:r>
          </w:p>
        </w:tc>
      </w:tr>
      <w:tr w:rsidR="0009088A" w14:paraId="325A036E" w14:textId="77777777" w:rsidTr="00CC7D86">
        <w:trPr>
          <w:cantSplit/>
          <w:trHeight w:val="454"/>
        </w:trPr>
        <w:tc>
          <w:tcPr>
            <w:tcW w:w="2228" w:type="dxa"/>
            <w:vMerge/>
            <w:vAlign w:val="center"/>
          </w:tcPr>
          <w:p w14:paraId="274C3428" w14:textId="77777777" w:rsidR="0009088A" w:rsidRDefault="0009088A"/>
        </w:tc>
        <w:tc>
          <w:tcPr>
            <w:tcW w:w="3543" w:type="dxa"/>
            <w:vAlign w:val="center"/>
          </w:tcPr>
          <w:p w14:paraId="3179AB5D" w14:textId="77777777" w:rsidR="0009088A" w:rsidRPr="00144FCC" w:rsidRDefault="0022531D" w:rsidP="00445431">
            <w:pPr>
              <w:rPr>
                <w:sz w:val="20"/>
              </w:rPr>
            </w:pPr>
            <w:r>
              <w:rPr>
                <w:sz w:val="20"/>
              </w:rPr>
              <w:t xml:space="preserve">Prof. Dr. </w:t>
            </w:r>
            <w:proofErr w:type="spellStart"/>
            <w:r>
              <w:rPr>
                <w:sz w:val="20"/>
              </w:rPr>
              <w:t>Nevzat</w:t>
            </w:r>
            <w:proofErr w:type="spellEnd"/>
            <w:r>
              <w:rPr>
                <w:sz w:val="20"/>
              </w:rPr>
              <w:t xml:space="preserve"> </w:t>
            </w:r>
            <w:proofErr w:type="spellStart"/>
            <w:r>
              <w:rPr>
                <w:sz w:val="20"/>
              </w:rPr>
              <w:t>Yıldırım</w:t>
            </w:r>
            <w:proofErr w:type="spellEnd"/>
          </w:p>
        </w:tc>
        <w:tc>
          <w:tcPr>
            <w:tcW w:w="2835" w:type="dxa"/>
            <w:vAlign w:val="center"/>
          </w:tcPr>
          <w:p w14:paraId="23AFD78B" w14:textId="77777777" w:rsidR="0009088A" w:rsidRPr="00144FCC" w:rsidRDefault="0009088A" w:rsidP="00445431">
            <w:pPr>
              <w:rPr>
                <w:sz w:val="20"/>
              </w:rPr>
            </w:pPr>
          </w:p>
        </w:tc>
        <w:tc>
          <w:tcPr>
            <w:tcW w:w="1985" w:type="dxa"/>
            <w:vAlign w:val="center"/>
          </w:tcPr>
          <w:p w14:paraId="2BECB149" w14:textId="77777777" w:rsidR="0009088A" w:rsidRPr="00144FCC" w:rsidRDefault="009D5FCD" w:rsidP="00445431">
            <w:pPr>
              <w:rPr>
                <w:sz w:val="20"/>
              </w:rPr>
            </w:pPr>
            <w:r>
              <w:rPr>
                <w:sz w:val="20"/>
              </w:rPr>
              <w:t>16.03.2022</w:t>
            </w:r>
          </w:p>
        </w:tc>
      </w:tr>
      <w:tr w:rsidR="0009088A" w14:paraId="2631A011" w14:textId="77777777" w:rsidTr="00CC7D86">
        <w:trPr>
          <w:cantSplit/>
          <w:trHeight w:val="454"/>
        </w:trPr>
        <w:tc>
          <w:tcPr>
            <w:tcW w:w="2228" w:type="dxa"/>
            <w:vMerge/>
            <w:vAlign w:val="center"/>
          </w:tcPr>
          <w:p w14:paraId="4242587F" w14:textId="77777777" w:rsidR="0009088A" w:rsidRDefault="0009088A"/>
        </w:tc>
        <w:tc>
          <w:tcPr>
            <w:tcW w:w="3543" w:type="dxa"/>
            <w:vAlign w:val="center"/>
          </w:tcPr>
          <w:p w14:paraId="0649C932" w14:textId="77777777" w:rsidR="0009088A" w:rsidRPr="00144FCC" w:rsidRDefault="0009088A">
            <w:pPr>
              <w:rPr>
                <w:sz w:val="20"/>
                <w:szCs w:val="20"/>
              </w:rPr>
            </w:pPr>
          </w:p>
        </w:tc>
        <w:tc>
          <w:tcPr>
            <w:tcW w:w="2835" w:type="dxa"/>
            <w:vAlign w:val="center"/>
          </w:tcPr>
          <w:p w14:paraId="57B83A76" w14:textId="77777777" w:rsidR="0009088A" w:rsidRPr="00144FCC" w:rsidRDefault="0009088A">
            <w:pPr>
              <w:rPr>
                <w:sz w:val="20"/>
                <w:szCs w:val="20"/>
              </w:rPr>
            </w:pPr>
          </w:p>
        </w:tc>
        <w:tc>
          <w:tcPr>
            <w:tcW w:w="1985" w:type="dxa"/>
            <w:vAlign w:val="center"/>
          </w:tcPr>
          <w:p w14:paraId="51A79CA7" w14:textId="77777777" w:rsidR="0009088A" w:rsidRPr="00144FCC" w:rsidRDefault="0009088A" w:rsidP="00144FCC">
            <w:pPr>
              <w:rPr>
                <w:sz w:val="20"/>
                <w:szCs w:val="20"/>
              </w:rPr>
            </w:pPr>
          </w:p>
        </w:tc>
      </w:tr>
      <w:tr w:rsidR="0009088A" w14:paraId="6F08B7EF" w14:textId="77777777" w:rsidTr="00CC7D86">
        <w:trPr>
          <w:cantSplit/>
          <w:trHeight w:val="454"/>
        </w:trPr>
        <w:tc>
          <w:tcPr>
            <w:tcW w:w="2228" w:type="dxa"/>
            <w:vMerge/>
            <w:vAlign w:val="center"/>
          </w:tcPr>
          <w:p w14:paraId="58D66725" w14:textId="77777777" w:rsidR="0009088A" w:rsidRDefault="0009088A"/>
        </w:tc>
        <w:tc>
          <w:tcPr>
            <w:tcW w:w="3543" w:type="dxa"/>
            <w:vAlign w:val="center"/>
          </w:tcPr>
          <w:p w14:paraId="343FCE69" w14:textId="77777777" w:rsidR="0009088A" w:rsidRPr="00144FCC" w:rsidRDefault="0009088A">
            <w:pPr>
              <w:rPr>
                <w:sz w:val="20"/>
                <w:szCs w:val="20"/>
              </w:rPr>
            </w:pPr>
          </w:p>
        </w:tc>
        <w:tc>
          <w:tcPr>
            <w:tcW w:w="2835" w:type="dxa"/>
            <w:vAlign w:val="center"/>
          </w:tcPr>
          <w:p w14:paraId="0EDE4F11" w14:textId="77777777" w:rsidR="0009088A" w:rsidRPr="00144FCC" w:rsidRDefault="0009088A">
            <w:pPr>
              <w:rPr>
                <w:sz w:val="20"/>
                <w:szCs w:val="20"/>
              </w:rPr>
            </w:pPr>
          </w:p>
        </w:tc>
        <w:tc>
          <w:tcPr>
            <w:tcW w:w="1985" w:type="dxa"/>
            <w:vAlign w:val="center"/>
          </w:tcPr>
          <w:p w14:paraId="018BE625" w14:textId="77777777" w:rsidR="0009088A" w:rsidRPr="00144FCC" w:rsidRDefault="0009088A" w:rsidP="00144FCC">
            <w:pPr>
              <w:rPr>
                <w:sz w:val="20"/>
                <w:szCs w:val="20"/>
              </w:rPr>
            </w:pPr>
          </w:p>
        </w:tc>
      </w:tr>
    </w:tbl>
    <w:p w14:paraId="3C854942" w14:textId="77777777" w:rsidR="00337650" w:rsidRDefault="00337650" w:rsidP="00337650">
      <w:pPr>
        <w:rPr>
          <w:b/>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337650" w14:paraId="4A7FA4E9" w14:textId="77777777" w:rsidTr="00CC7D86">
        <w:trPr>
          <w:cantSplit/>
          <w:trHeight w:val="530"/>
        </w:trPr>
        <w:tc>
          <w:tcPr>
            <w:tcW w:w="2240" w:type="dxa"/>
            <w:shd w:val="pct15" w:color="000000" w:fill="FFFFFF"/>
            <w:vAlign w:val="center"/>
          </w:tcPr>
          <w:p w14:paraId="60582A8A" w14:textId="77777777" w:rsidR="00337650" w:rsidRDefault="00337650" w:rsidP="00286E07">
            <w:r>
              <w:t>Departmental Board Meeting Date</w:t>
            </w:r>
          </w:p>
        </w:tc>
        <w:tc>
          <w:tcPr>
            <w:tcW w:w="3235" w:type="dxa"/>
            <w:vAlign w:val="center"/>
          </w:tcPr>
          <w:p w14:paraId="3164C780" w14:textId="77777777" w:rsidR="00337650" w:rsidRPr="00144FCC" w:rsidRDefault="00337650" w:rsidP="00286E07">
            <w:pPr>
              <w:rPr>
                <w:sz w:val="20"/>
              </w:rPr>
            </w:pPr>
          </w:p>
        </w:tc>
        <w:tc>
          <w:tcPr>
            <w:tcW w:w="990" w:type="dxa"/>
            <w:shd w:val="pct15" w:color="000000" w:fill="FFFFFF"/>
            <w:vAlign w:val="center"/>
          </w:tcPr>
          <w:p w14:paraId="02464B67" w14:textId="77777777" w:rsidR="00337650" w:rsidRDefault="00337650" w:rsidP="00286E07">
            <w:r>
              <w:t>Meeting Number</w:t>
            </w:r>
          </w:p>
        </w:tc>
        <w:tc>
          <w:tcPr>
            <w:tcW w:w="1890" w:type="dxa"/>
            <w:vAlign w:val="center"/>
          </w:tcPr>
          <w:p w14:paraId="5DC74FFC" w14:textId="77777777" w:rsidR="00337650" w:rsidRPr="00144FCC" w:rsidRDefault="00337650" w:rsidP="00183ABD">
            <w:pPr>
              <w:rPr>
                <w:sz w:val="20"/>
              </w:rPr>
            </w:pPr>
          </w:p>
        </w:tc>
        <w:tc>
          <w:tcPr>
            <w:tcW w:w="900" w:type="dxa"/>
            <w:shd w:val="pct15" w:color="000000" w:fill="FFFFFF"/>
            <w:vAlign w:val="center"/>
          </w:tcPr>
          <w:p w14:paraId="42545EC6" w14:textId="77777777" w:rsidR="00337650" w:rsidRDefault="00337650" w:rsidP="00286E07">
            <w:r>
              <w:t>Decision Number</w:t>
            </w:r>
          </w:p>
        </w:tc>
        <w:tc>
          <w:tcPr>
            <w:tcW w:w="1348" w:type="dxa"/>
            <w:vAlign w:val="center"/>
          </w:tcPr>
          <w:p w14:paraId="39C4B5CF" w14:textId="77777777" w:rsidR="00337650" w:rsidRPr="00144FCC" w:rsidRDefault="00337650" w:rsidP="00286E07">
            <w:pPr>
              <w:rPr>
                <w:sz w:val="20"/>
              </w:rPr>
            </w:pPr>
          </w:p>
        </w:tc>
      </w:tr>
      <w:tr w:rsidR="00337650" w14:paraId="6EAD9D76" w14:textId="77777777" w:rsidTr="00CC7D86">
        <w:trPr>
          <w:cantSplit/>
          <w:trHeight w:val="530"/>
        </w:trPr>
        <w:tc>
          <w:tcPr>
            <w:tcW w:w="2240" w:type="dxa"/>
            <w:shd w:val="pct15" w:color="000000" w:fill="FFFFFF"/>
            <w:vAlign w:val="center"/>
          </w:tcPr>
          <w:p w14:paraId="1DE648E7" w14:textId="77777777" w:rsidR="00337650" w:rsidRDefault="00337650" w:rsidP="00286E07">
            <w:r>
              <w:t>Department Chair</w:t>
            </w:r>
          </w:p>
          <w:p w14:paraId="2687799F" w14:textId="77777777" w:rsidR="00337650" w:rsidRDefault="00337650" w:rsidP="00286E07"/>
        </w:tc>
        <w:tc>
          <w:tcPr>
            <w:tcW w:w="3235" w:type="dxa"/>
            <w:vAlign w:val="center"/>
          </w:tcPr>
          <w:p w14:paraId="365188FA" w14:textId="77777777" w:rsidR="00337650" w:rsidRPr="00144FCC" w:rsidRDefault="00337650" w:rsidP="0022531D">
            <w:pPr>
              <w:rPr>
                <w:sz w:val="20"/>
              </w:rPr>
            </w:pPr>
            <w:proofErr w:type="spellStart"/>
            <w:r>
              <w:rPr>
                <w:sz w:val="20"/>
              </w:rPr>
              <w:t>Prof.Dr</w:t>
            </w:r>
            <w:proofErr w:type="spellEnd"/>
            <w:r>
              <w:rPr>
                <w:sz w:val="20"/>
              </w:rPr>
              <w:t>.</w:t>
            </w:r>
            <w:r w:rsidR="0022531D">
              <w:rPr>
                <w:sz w:val="20"/>
              </w:rPr>
              <w:t xml:space="preserve"> Mustafa </w:t>
            </w:r>
            <w:proofErr w:type="spellStart"/>
            <w:r w:rsidR="0022531D">
              <w:rPr>
                <w:sz w:val="20"/>
              </w:rPr>
              <w:t>Gögüş</w:t>
            </w:r>
            <w:proofErr w:type="spellEnd"/>
          </w:p>
        </w:tc>
        <w:tc>
          <w:tcPr>
            <w:tcW w:w="990" w:type="dxa"/>
            <w:shd w:val="pct15" w:color="000000" w:fill="FFFFFF"/>
            <w:vAlign w:val="center"/>
          </w:tcPr>
          <w:p w14:paraId="7100ABD8" w14:textId="77777777" w:rsidR="00337650" w:rsidRDefault="00337650" w:rsidP="00286E07">
            <w:r>
              <w:t>Signature</w:t>
            </w:r>
          </w:p>
        </w:tc>
        <w:tc>
          <w:tcPr>
            <w:tcW w:w="1890" w:type="dxa"/>
            <w:vAlign w:val="center"/>
          </w:tcPr>
          <w:p w14:paraId="41CD732E" w14:textId="77777777" w:rsidR="00337650" w:rsidRPr="00144FCC" w:rsidRDefault="00337650" w:rsidP="00286E07">
            <w:pPr>
              <w:rPr>
                <w:sz w:val="20"/>
              </w:rPr>
            </w:pPr>
          </w:p>
        </w:tc>
        <w:tc>
          <w:tcPr>
            <w:tcW w:w="900" w:type="dxa"/>
            <w:shd w:val="pct15" w:color="000000" w:fill="FFFFFF"/>
            <w:vAlign w:val="center"/>
          </w:tcPr>
          <w:p w14:paraId="01C89357" w14:textId="77777777" w:rsidR="00337650" w:rsidRDefault="00337650" w:rsidP="00286E07">
            <w:r>
              <w:t>Date</w:t>
            </w:r>
          </w:p>
        </w:tc>
        <w:tc>
          <w:tcPr>
            <w:tcW w:w="1348" w:type="dxa"/>
            <w:vAlign w:val="center"/>
          </w:tcPr>
          <w:p w14:paraId="06C92C1A" w14:textId="77777777" w:rsidR="00337650" w:rsidRPr="00144FCC" w:rsidRDefault="00337650" w:rsidP="00286E07">
            <w:pPr>
              <w:rPr>
                <w:sz w:val="20"/>
              </w:rPr>
            </w:pPr>
          </w:p>
        </w:tc>
      </w:tr>
    </w:tbl>
    <w:p w14:paraId="157EBBA9" w14:textId="77777777" w:rsidR="00337650" w:rsidRDefault="00337650" w:rsidP="00337650">
      <w:pPr>
        <w:rPr>
          <w:b/>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337650" w14:paraId="499E43AC" w14:textId="77777777" w:rsidTr="00CC7D86">
        <w:trPr>
          <w:cantSplit/>
          <w:trHeight w:val="530"/>
        </w:trPr>
        <w:tc>
          <w:tcPr>
            <w:tcW w:w="2240" w:type="dxa"/>
            <w:shd w:val="pct15" w:color="000000" w:fill="FFFFFF"/>
            <w:vAlign w:val="center"/>
          </w:tcPr>
          <w:p w14:paraId="39F1FA11" w14:textId="77777777" w:rsidR="00337650" w:rsidRDefault="00337650" w:rsidP="00286E07">
            <w:r>
              <w:t>Faculty Academic Board Meeting Date</w:t>
            </w:r>
          </w:p>
        </w:tc>
        <w:tc>
          <w:tcPr>
            <w:tcW w:w="3235" w:type="dxa"/>
            <w:vAlign w:val="center"/>
          </w:tcPr>
          <w:p w14:paraId="13133672" w14:textId="77777777" w:rsidR="00337650" w:rsidRPr="00144FCC" w:rsidRDefault="00337650" w:rsidP="00286E07">
            <w:pPr>
              <w:rPr>
                <w:sz w:val="20"/>
              </w:rPr>
            </w:pPr>
          </w:p>
        </w:tc>
        <w:tc>
          <w:tcPr>
            <w:tcW w:w="990" w:type="dxa"/>
            <w:shd w:val="pct15" w:color="000000" w:fill="FFFFFF"/>
            <w:vAlign w:val="center"/>
          </w:tcPr>
          <w:p w14:paraId="631C65D7" w14:textId="77777777" w:rsidR="00337650" w:rsidRDefault="00337650" w:rsidP="00286E07">
            <w:r>
              <w:t>Meeting Number</w:t>
            </w:r>
          </w:p>
        </w:tc>
        <w:tc>
          <w:tcPr>
            <w:tcW w:w="1890" w:type="dxa"/>
            <w:vAlign w:val="center"/>
          </w:tcPr>
          <w:p w14:paraId="537BCC4F" w14:textId="77777777" w:rsidR="00337650" w:rsidRPr="00144FCC" w:rsidRDefault="00337650" w:rsidP="00286E07">
            <w:pPr>
              <w:rPr>
                <w:sz w:val="20"/>
              </w:rPr>
            </w:pPr>
          </w:p>
        </w:tc>
        <w:tc>
          <w:tcPr>
            <w:tcW w:w="900" w:type="dxa"/>
            <w:shd w:val="pct15" w:color="000000" w:fill="FFFFFF"/>
            <w:vAlign w:val="center"/>
          </w:tcPr>
          <w:p w14:paraId="4F59DF6B" w14:textId="77777777" w:rsidR="00337650" w:rsidRDefault="00337650" w:rsidP="00286E07">
            <w:r>
              <w:t>Decision Number</w:t>
            </w:r>
          </w:p>
        </w:tc>
        <w:tc>
          <w:tcPr>
            <w:tcW w:w="1348" w:type="dxa"/>
            <w:vAlign w:val="center"/>
          </w:tcPr>
          <w:p w14:paraId="45DCFB37" w14:textId="77777777" w:rsidR="00337650" w:rsidRPr="00144FCC" w:rsidRDefault="00337650" w:rsidP="00286E07">
            <w:pPr>
              <w:rPr>
                <w:sz w:val="20"/>
              </w:rPr>
            </w:pPr>
          </w:p>
        </w:tc>
      </w:tr>
      <w:tr w:rsidR="00337650" w14:paraId="76346BDC" w14:textId="77777777" w:rsidTr="00CC7D86">
        <w:trPr>
          <w:cantSplit/>
          <w:trHeight w:val="530"/>
        </w:trPr>
        <w:tc>
          <w:tcPr>
            <w:tcW w:w="2240" w:type="dxa"/>
            <w:shd w:val="pct15" w:color="000000" w:fill="FFFFFF"/>
            <w:vAlign w:val="center"/>
          </w:tcPr>
          <w:p w14:paraId="5796FD64" w14:textId="77777777" w:rsidR="00337650" w:rsidRDefault="00337650" w:rsidP="00286E07">
            <w:r>
              <w:t>Dean</w:t>
            </w:r>
          </w:p>
        </w:tc>
        <w:tc>
          <w:tcPr>
            <w:tcW w:w="3235" w:type="dxa"/>
            <w:vAlign w:val="center"/>
          </w:tcPr>
          <w:p w14:paraId="5683D259" w14:textId="77777777" w:rsidR="00337650" w:rsidRPr="00F352AF" w:rsidRDefault="00337650" w:rsidP="0022531D">
            <w:pPr>
              <w:rPr>
                <w:sz w:val="22"/>
                <w:szCs w:val="22"/>
              </w:rPr>
            </w:pPr>
            <w:proofErr w:type="spellStart"/>
            <w:r w:rsidRPr="00E33B63">
              <w:rPr>
                <w:sz w:val="20"/>
              </w:rPr>
              <w:t>Prof.Dr</w:t>
            </w:r>
            <w:proofErr w:type="spellEnd"/>
            <w:r w:rsidRPr="00E33B63">
              <w:rPr>
                <w:sz w:val="20"/>
              </w:rPr>
              <w:t xml:space="preserve">. </w:t>
            </w:r>
            <w:proofErr w:type="spellStart"/>
            <w:r w:rsidR="0022531D">
              <w:rPr>
                <w:sz w:val="20"/>
              </w:rPr>
              <w:t>Sıtkı</w:t>
            </w:r>
            <w:proofErr w:type="spellEnd"/>
            <w:r w:rsidR="0022531D">
              <w:rPr>
                <w:sz w:val="20"/>
              </w:rPr>
              <w:t xml:space="preserve"> Kemal </w:t>
            </w:r>
            <w:proofErr w:type="spellStart"/>
            <w:r w:rsidR="0022531D">
              <w:rPr>
                <w:sz w:val="20"/>
              </w:rPr>
              <w:t>İder</w:t>
            </w:r>
            <w:proofErr w:type="spellEnd"/>
          </w:p>
        </w:tc>
        <w:tc>
          <w:tcPr>
            <w:tcW w:w="990" w:type="dxa"/>
            <w:shd w:val="pct15" w:color="000000" w:fill="FFFFFF"/>
            <w:vAlign w:val="center"/>
          </w:tcPr>
          <w:p w14:paraId="1A298530" w14:textId="77777777" w:rsidR="00337650" w:rsidRDefault="00337650" w:rsidP="00286E07">
            <w:r>
              <w:t>Signature</w:t>
            </w:r>
          </w:p>
        </w:tc>
        <w:tc>
          <w:tcPr>
            <w:tcW w:w="1890" w:type="dxa"/>
            <w:vAlign w:val="center"/>
          </w:tcPr>
          <w:p w14:paraId="45E748A5" w14:textId="77777777" w:rsidR="00337650" w:rsidRDefault="00337650" w:rsidP="00286E07">
            <w:pPr>
              <w:rPr>
                <w:sz w:val="14"/>
              </w:rPr>
            </w:pPr>
          </w:p>
        </w:tc>
        <w:tc>
          <w:tcPr>
            <w:tcW w:w="900" w:type="dxa"/>
            <w:shd w:val="pct15" w:color="000000" w:fill="FFFFFF"/>
            <w:vAlign w:val="center"/>
          </w:tcPr>
          <w:p w14:paraId="54DAC359" w14:textId="77777777" w:rsidR="00337650" w:rsidRDefault="00337650" w:rsidP="00286E07">
            <w:r>
              <w:t>Date</w:t>
            </w:r>
          </w:p>
        </w:tc>
        <w:tc>
          <w:tcPr>
            <w:tcW w:w="1348" w:type="dxa"/>
            <w:vAlign w:val="center"/>
          </w:tcPr>
          <w:p w14:paraId="67850C44" w14:textId="77777777" w:rsidR="00337650" w:rsidRPr="00144FCC" w:rsidRDefault="00337650" w:rsidP="00286E07">
            <w:pPr>
              <w:rPr>
                <w:sz w:val="20"/>
              </w:rPr>
            </w:pPr>
          </w:p>
        </w:tc>
      </w:tr>
    </w:tbl>
    <w:p w14:paraId="541ACAFC" w14:textId="77777777" w:rsidR="00337650" w:rsidRDefault="00337650" w:rsidP="00337650"/>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235"/>
        <w:gridCol w:w="990"/>
        <w:gridCol w:w="1890"/>
        <w:gridCol w:w="900"/>
        <w:gridCol w:w="1348"/>
      </w:tblGrid>
      <w:tr w:rsidR="00337650" w14:paraId="02D5513A" w14:textId="77777777" w:rsidTr="00CC7D86">
        <w:trPr>
          <w:cantSplit/>
          <w:trHeight w:val="530"/>
        </w:trPr>
        <w:tc>
          <w:tcPr>
            <w:tcW w:w="2240" w:type="dxa"/>
            <w:shd w:val="pct15" w:color="000000" w:fill="FFFFFF"/>
            <w:vAlign w:val="center"/>
          </w:tcPr>
          <w:p w14:paraId="22EA0D53" w14:textId="77777777" w:rsidR="00337650" w:rsidRDefault="00337650" w:rsidP="00286E07">
            <w:r>
              <w:t>Senate</w:t>
            </w:r>
          </w:p>
          <w:p w14:paraId="080DF296" w14:textId="77777777" w:rsidR="00337650" w:rsidRDefault="00337650" w:rsidP="00286E07">
            <w:r>
              <w:t>Meeting Date</w:t>
            </w:r>
          </w:p>
        </w:tc>
        <w:tc>
          <w:tcPr>
            <w:tcW w:w="3235" w:type="dxa"/>
            <w:vAlign w:val="center"/>
          </w:tcPr>
          <w:p w14:paraId="1A201845" w14:textId="77777777" w:rsidR="00337650" w:rsidRPr="00144FCC" w:rsidRDefault="00337650" w:rsidP="00286E07">
            <w:pPr>
              <w:rPr>
                <w:sz w:val="20"/>
              </w:rPr>
            </w:pPr>
          </w:p>
        </w:tc>
        <w:tc>
          <w:tcPr>
            <w:tcW w:w="990" w:type="dxa"/>
            <w:shd w:val="pct15" w:color="000000" w:fill="FFFFFF"/>
            <w:vAlign w:val="center"/>
          </w:tcPr>
          <w:p w14:paraId="5C4FD63F" w14:textId="77777777" w:rsidR="00337650" w:rsidRDefault="00337650" w:rsidP="00286E07">
            <w:r>
              <w:t>Meeting Number</w:t>
            </w:r>
          </w:p>
        </w:tc>
        <w:tc>
          <w:tcPr>
            <w:tcW w:w="1890" w:type="dxa"/>
            <w:vAlign w:val="center"/>
          </w:tcPr>
          <w:p w14:paraId="7DDB1E27" w14:textId="77777777" w:rsidR="00337650" w:rsidRPr="00144FCC" w:rsidRDefault="00337650" w:rsidP="00286E07">
            <w:pPr>
              <w:rPr>
                <w:sz w:val="20"/>
              </w:rPr>
            </w:pPr>
          </w:p>
        </w:tc>
        <w:tc>
          <w:tcPr>
            <w:tcW w:w="900" w:type="dxa"/>
            <w:shd w:val="pct15" w:color="000000" w:fill="FFFFFF"/>
            <w:vAlign w:val="center"/>
          </w:tcPr>
          <w:p w14:paraId="5A20B441" w14:textId="77777777" w:rsidR="00337650" w:rsidRDefault="00337650" w:rsidP="00286E07">
            <w:r>
              <w:t>Decision Number</w:t>
            </w:r>
          </w:p>
        </w:tc>
        <w:tc>
          <w:tcPr>
            <w:tcW w:w="1348" w:type="dxa"/>
            <w:vAlign w:val="center"/>
          </w:tcPr>
          <w:p w14:paraId="33B005A5" w14:textId="77777777" w:rsidR="00337650" w:rsidRPr="00144FCC" w:rsidRDefault="00337650" w:rsidP="00286E07">
            <w:pPr>
              <w:rPr>
                <w:sz w:val="20"/>
              </w:rPr>
            </w:pPr>
          </w:p>
        </w:tc>
      </w:tr>
    </w:tbl>
    <w:p w14:paraId="4C99E015" w14:textId="77777777" w:rsidR="00337650" w:rsidRDefault="00337650" w:rsidP="00337650"/>
    <w:p w14:paraId="46366072" w14:textId="77777777" w:rsidR="00337650" w:rsidRDefault="00337650" w:rsidP="00337650"/>
    <w:p w14:paraId="2F1EC597" w14:textId="77777777" w:rsidR="00337650" w:rsidRDefault="00337650" w:rsidP="00337650"/>
    <w:p w14:paraId="4A8EF2F8" w14:textId="77777777" w:rsidR="00337650" w:rsidRDefault="00337650" w:rsidP="00337650">
      <w:pPr>
        <w:ind w:right="270"/>
        <w:jc w:val="both"/>
      </w:pPr>
    </w:p>
    <w:p w14:paraId="690BE803" w14:textId="77777777" w:rsidR="00337650" w:rsidRDefault="00337650" w:rsidP="00337650">
      <w:pPr>
        <w:ind w:right="270"/>
        <w:jc w:val="both"/>
      </w:pPr>
    </w:p>
    <w:p w14:paraId="08D0A5B7" w14:textId="77777777" w:rsidR="00337650" w:rsidRDefault="00337650" w:rsidP="00337650">
      <w:pPr>
        <w:ind w:right="270"/>
        <w:jc w:val="both"/>
      </w:pPr>
    </w:p>
    <w:p w14:paraId="4772232A" w14:textId="77777777" w:rsidR="00337650" w:rsidRDefault="00337650" w:rsidP="00337650">
      <w:pPr>
        <w:ind w:right="270"/>
        <w:jc w:val="both"/>
      </w:pPr>
    </w:p>
    <w:p w14:paraId="00BBD941"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2D87" w14:textId="77777777" w:rsidR="00640A44" w:rsidRDefault="00640A44">
      <w:r>
        <w:separator/>
      </w:r>
    </w:p>
  </w:endnote>
  <w:endnote w:type="continuationSeparator" w:id="0">
    <w:p w14:paraId="683E9FCB" w14:textId="77777777" w:rsidR="00640A44" w:rsidRDefault="0064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E9D" w14:textId="77777777" w:rsidR="00595337" w:rsidRDefault="00595337">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4B2B18">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B2B18">
      <w:rPr>
        <w:rStyle w:val="SayfaNumaras"/>
        <w:noProof/>
      </w:rPr>
      <w:t>5</w:t>
    </w:r>
    <w:r>
      <w:rPr>
        <w:rStyle w:val="SayfaNumaras"/>
      </w:rPr>
      <w:fldChar w:fldCharType="end"/>
    </w:r>
  </w:p>
  <w:p w14:paraId="10FE923B" w14:textId="1888AEEB" w:rsidR="00595337" w:rsidRPr="005D5058" w:rsidRDefault="005953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8B9" w14:textId="77777777" w:rsidR="00640A44" w:rsidRDefault="00640A44">
      <w:r>
        <w:separator/>
      </w:r>
    </w:p>
  </w:footnote>
  <w:footnote w:type="continuationSeparator" w:id="0">
    <w:p w14:paraId="17C42D50" w14:textId="77777777" w:rsidR="00640A44" w:rsidRDefault="0064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13E3" w14:textId="77777777" w:rsidR="00595337" w:rsidRDefault="00595337"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4AA23B8"/>
    <w:multiLevelType w:val="hybridMultilevel"/>
    <w:tmpl w:val="F33E19EC"/>
    <w:lvl w:ilvl="0" w:tplc="A606BD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66490095">
    <w:abstractNumId w:val="19"/>
  </w:num>
  <w:num w:numId="2" w16cid:durableId="183129106">
    <w:abstractNumId w:val="6"/>
  </w:num>
  <w:num w:numId="3" w16cid:durableId="877206232">
    <w:abstractNumId w:val="4"/>
  </w:num>
  <w:num w:numId="4" w16cid:durableId="26489722">
    <w:abstractNumId w:val="5"/>
  </w:num>
  <w:num w:numId="5" w16cid:durableId="1960720948">
    <w:abstractNumId w:val="18"/>
  </w:num>
  <w:num w:numId="6" w16cid:durableId="1338654232">
    <w:abstractNumId w:val="2"/>
  </w:num>
  <w:num w:numId="7" w16cid:durableId="65148583">
    <w:abstractNumId w:val="0"/>
  </w:num>
  <w:num w:numId="8" w16cid:durableId="387412729">
    <w:abstractNumId w:val="15"/>
  </w:num>
  <w:num w:numId="9" w16cid:durableId="255597860">
    <w:abstractNumId w:val="13"/>
  </w:num>
  <w:num w:numId="10" w16cid:durableId="347413563">
    <w:abstractNumId w:val="1"/>
  </w:num>
  <w:num w:numId="11" w16cid:durableId="1154033174">
    <w:abstractNumId w:val="3"/>
  </w:num>
  <w:num w:numId="12" w16cid:durableId="489558684">
    <w:abstractNumId w:val="21"/>
  </w:num>
  <w:num w:numId="13" w16cid:durableId="2125540646">
    <w:abstractNumId w:val="8"/>
  </w:num>
  <w:num w:numId="14" w16cid:durableId="1934164425">
    <w:abstractNumId w:val="20"/>
  </w:num>
  <w:num w:numId="15" w16cid:durableId="1779446856">
    <w:abstractNumId w:val="22"/>
  </w:num>
  <w:num w:numId="16" w16cid:durableId="2124154036">
    <w:abstractNumId w:val="12"/>
  </w:num>
  <w:num w:numId="17" w16cid:durableId="467406428">
    <w:abstractNumId w:val="11"/>
  </w:num>
  <w:num w:numId="18" w16cid:durableId="923682725">
    <w:abstractNumId w:val="7"/>
  </w:num>
  <w:num w:numId="19" w16cid:durableId="684556164">
    <w:abstractNumId w:val="17"/>
  </w:num>
  <w:num w:numId="20" w16cid:durableId="1912496666">
    <w:abstractNumId w:val="14"/>
  </w:num>
  <w:num w:numId="21" w16cid:durableId="1656496564">
    <w:abstractNumId w:val="16"/>
  </w:num>
  <w:num w:numId="22" w16cid:durableId="1276522811">
    <w:abstractNumId w:val="23"/>
  </w:num>
  <w:num w:numId="23" w16cid:durableId="843789736">
    <w:abstractNumId w:val="10"/>
  </w:num>
  <w:num w:numId="24" w16cid:durableId="5754323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65298"/>
    <w:rsid w:val="00070400"/>
    <w:rsid w:val="000707FA"/>
    <w:rsid w:val="00074463"/>
    <w:rsid w:val="000804CF"/>
    <w:rsid w:val="00080A84"/>
    <w:rsid w:val="00082692"/>
    <w:rsid w:val="0009088A"/>
    <w:rsid w:val="000A7488"/>
    <w:rsid w:val="000B122B"/>
    <w:rsid w:val="000C44C7"/>
    <w:rsid w:val="000C4B7C"/>
    <w:rsid w:val="000D2267"/>
    <w:rsid w:val="000D3B71"/>
    <w:rsid w:val="000D6922"/>
    <w:rsid w:val="000E3CE7"/>
    <w:rsid w:val="000E4A73"/>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21F0"/>
    <w:rsid w:val="00144FCC"/>
    <w:rsid w:val="00145296"/>
    <w:rsid w:val="00147F99"/>
    <w:rsid w:val="00150C65"/>
    <w:rsid w:val="001530E6"/>
    <w:rsid w:val="001560BF"/>
    <w:rsid w:val="001561C5"/>
    <w:rsid w:val="00161C73"/>
    <w:rsid w:val="001628CF"/>
    <w:rsid w:val="00170A96"/>
    <w:rsid w:val="00183ABD"/>
    <w:rsid w:val="001915BC"/>
    <w:rsid w:val="001A4C00"/>
    <w:rsid w:val="001B2340"/>
    <w:rsid w:val="001B5450"/>
    <w:rsid w:val="001B78B3"/>
    <w:rsid w:val="001D0268"/>
    <w:rsid w:val="001D1566"/>
    <w:rsid w:val="001D4528"/>
    <w:rsid w:val="001E46A9"/>
    <w:rsid w:val="001F280F"/>
    <w:rsid w:val="001F6392"/>
    <w:rsid w:val="00201FBB"/>
    <w:rsid w:val="00203F2D"/>
    <w:rsid w:val="0020500C"/>
    <w:rsid w:val="0020505A"/>
    <w:rsid w:val="00206C80"/>
    <w:rsid w:val="00213414"/>
    <w:rsid w:val="0022531D"/>
    <w:rsid w:val="0023627A"/>
    <w:rsid w:val="00237F70"/>
    <w:rsid w:val="002432D2"/>
    <w:rsid w:val="00254EBD"/>
    <w:rsid w:val="0026574D"/>
    <w:rsid w:val="00276864"/>
    <w:rsid w:val="002833B6"/>
    <w:rsid w:val="00286E07"/>
    <w:rsid w:val="002877A1"/>
    <w:rsid w:val="00291175"/>
    <w:rsid w:val="002911FA"/>
    <w:rsid w:val="002936E1"/>
    <w:rsid w:val="002A3079"/>
    <w:rsid w:val="002B7E33"/>
    <w:rsid w:val="002E0C22"/>
    <w:rsid w:val="002E39BE"/>
    <w:rsid w:val="002F010A"/>
    <w:rsid w:val="002F52FF"/>
    <w:rsid w:val="002F5497"/>
    <w:rsid w:val="0030298A"/>
    <w:rsid w:val="00302E14"/>
    <w:rsid w:val="0030496A"/>
    <w:rsid w:val="00305364"/>
    <w:rsid w:val="0031364C"/>
    <w:rsid w:val="0031623F"/>
    <w:rsid w:val="00320216"/>
    <w:rsid w:val="003211B8"/>
    <w:rsid w:val="0032696F"/>
    <w:rsid w:val="0033088E"/>
    <w:rsid w:val="00332B1B"/>
    <w:rsid w:val="00337650"/>
    <w:rsid w:val="00340AB6"/>
    <w:rsid w:val="003443FE"/>
    <w:rsid w:val="003500C6"/>
    <w:rsid w:val="0035319E"/>
    <w:rsid w:val="00360164"/>
    <w:rsid w:val="00362EE6"/>
    <w:rsid w:val="0036544A"/>
    <w:rsid w:val="003662B4"/>
    <w:rsid w:val="003864C9"/>
    <w:rsid w:val="0039032A"/>
    <w:rsid w:val="00397735"/>
    <w:rsid w:val="003A1087"/>
    <w:rsid w:val="003A576C"/>
    <w:rsid w:val="003B3D59"/>
    <w:rsid w:val="003B72A2"/>
    <w:rsid w:val="003C0993"/>
    <w:rsid w:val="003C2F56"/>
    <w:rsid w:val="003C590B"/>
    <w:rsid w:val="003C63FC"/>
    <w:rsid w:val="003D0C6B"/>
    <w:rsid w:val="003D410B"/>
    <w:rsid w:val="003F119A"/>
    <w:rsid w:val="00401BD1"/>
    <w:rsid w:val="004127C8"/>
    <w:rsid w:val="00417968"/>
    <w:rsid w:val="00425138"/>
    <w:rsid w:val="00425150"/>
    <w:rsid w:val="00434323"/>
    <w:rsid w:val="004355F7"/>
    <w:rsid w:val="0043748D"/>
    <w:rsid w:val="00443AB5"/>
    <w:rsid w:val="00443DCB"/>
    <w:rsid w:val="00444766"/>
    <w:rsid w:val="00445431"/>
    <w:rsid w:val="00446C2F"/>
    <w:rsid w:val="004505CB"/>
    <w:rsid w:val="00450B29"/>
    <w:rsid w:val="00451695"/>
    <w:rsid w:val="00462A65"/>
    <w:rsid w:val="0046392F"/>
    <w:rsid w:val="00480A83"/>
    <w:rsid w:val="00480DB2"/>
    <w:rsid w:val="0048309A"/>
    <w:rsid w:val="00491DE4"/>
    <w:rsid w:val="004945F5"/>
    <w:rsid w:val="004A0BAA"/>
    <w:rsid w:val="004A36F0"/>
    <w:rsid w:val="004A5265"/>
    <w:rsid w:val="004B2B18"/>
    <w:rsid w:val="004B5AC9"/>
    <w:rsid w:val="004B73B3"/>
    <w:rsid w:val="004F2A1D"/>
    <w:rsid w:val="004F694C"/>
    <w:rsid w:val="005066BE"/>
    <w:rsid w:val="005127F6"/>
    <w:rsid w:val="00515DAC"/>
    <w:rsid w:val="00520686"/>
    <w:rsid w:val="00530337"/>
    <w:rsid w:val="00536DB8"/>
    <w:rsid w:val="00537759"/>
    <w:rsid w:val="00541065"/>
    <w:rsid w:val="00541214"/>
    <w:rsid w:val="0054578C"/>
    <w:rsid w:val="005711A4"/>
    <w:rsid w:val="00586776"/>
    <w:rsid w:val="00590F99"/>
    <w:rsid w:val="005918D0"/>
    <w:rsid w:val="00595337"/>
    <w:rsid w:val="005A13BB"/>
    <w:rsid w:val="005B38C6"/>
    <w:rsid w:val="005B6CD8"/>
    <w:rsid w:val="005B7DE7"/>
    <w:rsid w:val="005C19B4"/>
    <w:rsid w:val="005C2845"/>
    <w:rsid w:val="005D004B"/>
    <w:rsid w:val="005D32B5"/>
    <w:rsid w:val="005D5058"/>
    <w:rsid w:val="005E20F4"/>
    <w:rsid w:val="005E2CC9"/>
    <w:rsid w:val="005F3E80"/>
    <w:rsid w:val="005F54D3"/>
    <w:rsid w:val="005F5660"/>
    <w:rsid w:val="00613C73"/>
    <w:rsid w:val="00617F08"/>
    <w:rsid w:val="00622D62"/>
    <w:rsid w:val="00630495"/>
    <w:rsid w:val="00635F7B"/>
    <w:rsid w:val="00640A44"/>
    <w:rsid w:val="00645632"/>
    <w:rsid w:val="00651E6F"/>
    <w:rsid w:val="00652FF9"/>
    <w:rsid w:val="0067255E"/>
    <w:rsid w:val="006745CF"/>
    <w:rsid w:val="00677FB1"/>
    <w:rsid w:val="006842CE"/>
    <w:rsid w:val="0068500F"/>
    <w:rsid w:val="006877AC"/>
    <w:rsid w:val="00695170"/>
    <w:rsid w:val="006965D5"/>
    <w:rsid w:val="006976AA"/>
    <w:rsid w:val="006A527B"/>
    <w:rsid w:val="006B5FCC"/>
    <w:rsid w:val="006C5AC9"/>
    <w:rsid w:val="006D630C"/>
    <w:rsid w:val="006D6F64"/>
    <w:rsid w:val="006D6F91"/>
    <w:rsid w:val="006E34D0"/>
    <w:rsid w:val="006E7B17"/>
    <w:rsid w:val="006F3660"/>
    <w:rsid w:val="00717553"/>
    <w:rsid w:val="0072016B"/>
    <w:rsid w:val="00725DF9"/>
    <w:rsid w:val="00725ED0"/>
    <w:rsid w:val="007271FC"/>
    <w:rsid w:val="00732790"/>
    <w:rsid w:val="007574C0"/>
    <w:rsid w:val="00767969"/>
    <w:rsid w:val="0077184E"/>
    <w:rsid w:val="00782D86"/>
    <w:rsid w:val="00793051"/>
    <w:rsid w:val="007A0265"/>
    <w:rsid w:val="007B09C5"/>
    <w:rsid w:val="007B23E5"/>
    <w:rsid w:val="007B585E"/>
    <w:rsid w:val="007B79F2"/>
    <w:rsid w:val="007C1684"/>
    <w:rsid w:val="007D1ACE"/>
    <w:rsid w:val="007E4544"/>
    <w:rsid w:val="007E650C"/>
    <w:rsid w:val="00801643"/>
    <w:rsid w:val="00807848"/>
    <w:rsid w:val="00807CCD"/>
    <w:rsid w:val="00813E92"/>
    <w:rsid w:val="00815A02"/>
    <w:rsid w:val="00815ED8"/>
    <w:rsid w:val="00816DCD"/>
    <w:rsid w:val="00826365"/>
    <w:rsid w:val="008304B5"/>
    <w:rsid w:val="0083278A"/>
    <w:rsid w:val="00834F32"/>
    <w:rsid w:val="00843BE1"/>
    <w:rsid w:val="00843F86"/>
    <w:rsid w:val="00873CB5"/>
    <w:rsid w:val="008766E8"/>
    <w:rsid w:val="008823D4"/>
    <w:rsid w:val="00885C7A"/>
    <w:rsid w:val="00893697"/>
    <w:rsid w:val="00897FF9"/>
    <w:rsid w:val="008A651D"/>
    <w:rsid w:val="008B67BF"/>
    <w:rsid w:val="008B6E92"/>
    <w:rsid w:val="008B7D7B"/>
    <w:rsid w:val="008C40CF"/>
    <w:rsid w:val="008D7218"/>
    <w:rsid w:val="008D7643"/>
    <w:rsid w:val="008E030E"/>
    <w:rsid w:val="008E3D16"/>
    <w:rsid w:val="008E5F1F"/>
    <w:rsid w:val="008F3A54"/>
    <w:rsid w:val="0090011D"/>
    <w:rsid w:val="00904B5E"/>
    <w:rsid w:val="009159E5"/>
    <w:rsid w:val="00920B9D"/>
    <w:rsid w:val="00922FA7"/>
    <w:rsid w:val="0092694B"/>
    <w:rsid w:val="00927B8D"/>
    <w:rsid w:val="00927F09"/>
    <w:rsid w:val="00937CA4"/>
    <w:rsid w:val="00946105"/>
    <w:rsid w:val="009610F2"/>
    <w:rsid w:val="00961EA9"/>
    <w:rsid w:val="00963F4D"/>
    <w:rsid w:val="0096481E"/>
    <w:rsid w:val="00973743"/>
    <w:rsid w:val="00973F4F"/>
    <w:rsid w:val="00984070"/>
    <w:rsid w:val="00985710"/>
    <w:rsid w:val="0098749D"/>
    <w:rsid w:val="00990102"/>
    <w:rsid w:val="009926FA"/>
    <w:rsid w:val="00994F4B"/>
    <w:rsid w:val="009B3BC2"/>
    <w:rsid w:val="009D55DA"/>
    <w:rsid w:val="009D5FCD"/>
    <w:rsid w:val="009D6600"/>
    <w:rsid w:val="009E2A2C"/>
    <w:rsid w:val="009E5578"/>
    <w:rsid w:val="009E563D"/>
    <w:rsid w:val="009E5C90"/>
    <w:rsid w:val="009F5A63"/>
    <w:rsid w:val="009F6607"/>
    <w:rsid w:val="00A06BD4"/>
    <w:rsid w:val="00A2087C"/>
    <w:rsid w:val="00A33D56"/>
    <w:rsid w:val="00A37219"/>
    <w:rsid w:val="00A51CDA"/>
    <w:rsid w:val="00A52582"/>
    <w:rsid w:val="00A7540A"/>
    <w:rsid w:val="00A77F58"/>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C74EE"/>
    <w:rsid w:val="00AE4DE2"/>
    <w:rsid w:val="00AF1CC7"/>
    <w:rsid w:val="00B02FF6"/>
    <w:rsid w:val="00B1688B"/>
    <w:rsid w:val="00B17078"/>
    <w:rsid w:val="00B20507"/>
    <w:rsid w:val="00B223CC"/>
    <w:rsid w:val="00B24984"/>
    <w:rsid w:val="00B3013E"/>
    <w:rsid w:val="00B3052B"/>
    <w:rsid w:val="00B42AFB"/>
    <w:rsid w:val="00B44618"/>
    <w:rsid w:val="00B45518"/>
    <w:rsid w:val="00B45C87"/>
    <w:rsid w:val="00B52B13"/>
    <w:rsid w:val="00B548EA"/>
    <w:rsid w:val="00B66329"/>
    <w:rsid w:val="00B67FE9"/>
    <w:rsid w:val="00B70096"/>
    <w:rsid w:val="00B70A13"/>
    <w:rsid w:val="00B84C1F"/>
    <w:rsid w:val="00B84E1B"/>
    <w:rsid w:val="00B96769"/>
    <w:rsid w:val="00BA29BE"/>
    <w:rsid w:val="00BA5F21"/>
    <w:rsid w:val="00BA66A5"/>
    <w:rsid w:val="00BB1D6C"/>
    <w:rsid w:val="00BC0ADF"/>
    <w:rsid w:val="00BC5C0C"/>
    <w:rsid w:val="00BD63C0"/>
    <w:rsid w:val="00BF042E"/>
    <w:rsid w:val="00BF2F09"/>
    <w:rsid w:val="00BF461A"/>
    <w:rsid w:val="00C015EA"/>
    <w:rsid w:val="00C0220C"/>
    <w:rsid w:val="00C13FDA"/>
    <w:rsid w:val="00C174DF"/>
    <w:rsid w:val="00C2674E"/>
    <w:rsid w:val="00C442AC"/>
    <w:rsid w:val="00C56C8C"/>
    <w:rsid w:val="00C6032C"/>
    <w:rsid w:val="00C90346"/>
    <w:rsid w:val="00C93F2B"/>
    <w:rsid w:val="00CA0CDF"/>
    <w:rsid w:val="00CA682F"/>
    <w:rsid w:val="00CA7631"/>
    <w:rsid w:val="00CA7AB7"/>
    <w:rsid w:val="00CB0B35"/>
    <w:rsid w:val="00CB513E"/>
    <w:rsid w:val="00CC09AC"/>
    <w:rsid w:val="00CC1AD8"/>
    <w:rsid w:val="00CC1FED"/>
    <w:rsid w:val="00CC73A1"/>
    <w:rsid w:val="00CC7D86"/>
    <w:rsid w:val="00CE0EF8"/>
    <w:rsid w:val="00CF0EF5"/>
    <w:rsid w:val="00CF1361"/>
    <w:rsid w:val="00CF594B"/>
    <w:rsid w:val="00CF79F6"/>
    <w:rsid w:val="00CF7C52"/>
    <w:rsid w:val="00CF7E47"/>
    <w:rsid w:val="00D0634B"/>
    <w:rsid w:val="00D17F1E"/>
    <w:rsid w:val="00D2300F"/>
    <w:rsid w:val="00D31790"/>
    <w:rsid w:val="00D3628E"/>
    <w:rsid w:val="00D37B52"/>
    <w:rsid w:val="00D44672"/>
    <w:rsid w:val="00D50156"/>
    <w:rsid w:val="00D55549"/>
    <w:rsid w:val="00D675E0"/>
    <w:rsid w:val="00D71E83"/>
    <w:rsid w:val="00D741C4"/>
    <w:rsid w:val="00D82061"/>
    <w:rsid w:val="00D83607"/>
    <w:rsid w:val="00D91582"/>
    <w:rsid w:val="00DA0D48"/>
    <w:rsid w:val="00DA590C"/>
    <w:rsid w:val="00DB5DD0"/>
    <w:rsid w:val="00DB7464"/>
    <w:rsid w:val="00DC45E3"/>
    <w:rsid w:val="00DD3DFA"/>
    <w:rsid w:val="00DE3C13"/>
    <w:rsid w:val="00DE3F93"/>
    <w:rsid w:val="00DF1292"/>
    <w:rsid w:val="00DF1E2B"/>
    <w:rsid w:val="00DF67C8"/>
    <w:rsid w:val="00E01BB5"/>
    <w:rsid w:val="00E057B2"/>
    <w:rsid w:val="00E12895"/>
    <w:rsid w:val="00E17C84"/>
    <w:rsid w:val="00E2492E"/>
    <w:rsid w:val="00E24F29"/>
    <w:rsid w:val="00E33B63"/>
    <w:rsid w:val="00E357E2"/>
    <w:rsid w:val="00E377FB"/>
    <w:rsid w:val="00E43A58"/>
    <w:rsid w:val="00E50901"/>
    <w:rsid w:val="00E56C6A"/>
    <w:rsid w:val="00E67C61"/>
    <w:rsid w:val="00E704DB"/>
    <w:rsid w:val="00E70594"/>
    <w:rsid w:val="00E77124"/>
    <w:rsid w:val="00E85A4B"/>
    <w:rsid w:val="00E93660"/>
    <w:rsid w:val="00E94D7E"/>
    <w:rsid w:val="00E96348"/>
    <w:rsid w:val="00EA1B04"/>
    <w:rsid w:val="00EA4370"/>
    <w:rsid w:val="00EB048B"/>
    <w:rsid w:val="00EB5067"/>
    <w:rsid w:val="00EB7E77"/>
    <w:rsid w:val="00EC555E"/>
    <w:rsid w:val="00EC777C"/>
    <w:rsid w:val="00ED2E6B"/>
    <w:rsid w:val="00ED5279"/>
    <w:rsid w:val="00EF4F27"/>
    <w:rsid w:val="00EF53B0"/>
    <w:rsid w:val="00EF6B74"/>
    <w:rsid w:val="00F01CED"/>
    <w:rsid w:val="00F026B8"/>
    <w:rsid w:val="00F1679E"/>
    <w:rsid w:val="00F20E17"/>
    <w:rsid w:val="00F26CDA"/>
    <w:rsid w:val="00F26F64"/>
    <w:rsid w:val="00F26F9D"/>
    <w:rsid w:val="00F3289B"/>
    <w:rsid w:val="00F352AF"/>
    <w:rsid w:val="00F41C54"/>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 w:val="00FF6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FBB34"/>
  <w15:docId w15:val="{EEB562FE-D8E1-4114-9020-A46AAF5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paragraph" w:styleId="ListeParagraf">
    <w:name w:val="List Paragraph"/>
    <w:basedOn w:val="Normal"/>
    <w:uiPriority w:val="34"/>
    <w:qFormat/>
    <w:rsid w:val="004B2B18"/>
    <w:pPr>
      <w:ind w:left="720"/>
      <w:contextualSpacing/>
    </w:pPr>
  </w:style>
  <w:style w:type="character" w:styleId="zmlenmeyenBahsetme">
    <w:name w:val="Unresolved Mention"/>
    <w:basedOn w:val="VarsaylanParagrafYazTipi"/>
    <w:uiPriority w:val="99"/>
    <w:semiHidden/>
    <w:unhideWhenUsed/>
    <w:rsid w:val="00B2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11765</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35</cp:revision>
  <cp:lastPrinted>2022-06-24T11:46:00Z</cp:lastPrinted>
  <dcterms:created xsi:type="dcterms:W3CDTF">2022-03-14T06:51:00Z</dcterms:created>
  <dcterms:modified xsi:type="dcterms:W3CDTF">2022-08-17T11:41:00Z</dcterms:modified>
</cp:coreProperties>
</file>